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8B4D6B" w14:textId="77777777" w:rsidR="00BC25EC" w:rsidRPr="0059471F" w:rsidRDefault="00BC25EC" w:rsidP="00BC25EC">
      <w:pPr>
        <w:spacing w:after="0"/>
        <w:rPr>
          <w:rFonts w:ascii="Times" w:eastAsia="Batang" w:hAnsi="Times"/>
          <w:sz w:val="22"/>
          <w:szCs w:val="22"/>
        </w:rPr>
      </w:pPr>
      <w:bookmarkStart w:id="0" w:name="OLE_LINK135"/>
      <w:bookmarkStart w:id="1" w:name="_Hlk145670493"/>
      <w:bookmarkStart w:id="2" w:name="OLE_LINK145"/>
    </w:p>
    <w:p w14:paraId="56B6C758" w14:textId="5C7B6BEE" w:rsidR="00F44359" w:rsidRPr="0059471F" w:rsidRDefault="00F44359" w:rsidP="00F44359">
      <w:pPr>
        <w:tabs>
          <w:tab w:val="center" w:pos="4536"/>
          <w:tab w:val="right" w:pos="7938"/>
          <w:tab w:val="right" w:pos="9639"/>
        </w:tabs>
        <w:ind w:right="2"/>
        <w:rPr>
          <w:rFonts w:ascii="Arial" w:hAnsi="Arial" w:cs="Arial"/>
          <w:b/>
          <w:bCs/>
          <w:sz w:val="22"/>
          <w:szCs w:val="22"/>
        </w:rPr>
      </w:pPr>
      <w:r w:rsidRPr="0059471F">
        <w:rPr>
          <w:rFonts w:ascii="Arial" w:hAnsi="Arial" w:cs="Arial"/>
          <w:b/>
          <w:bCs/>
          <w:sz w:val="22"/>
          <w:szCs w:val="22"/>
        </w:rPr>
        <w:t xml:space="preserve">3GPP TSG RAN WG1 </w:t>
      </w:r>
      <w:r w:rsidR="00D74F08" w:rsidRPr="0059471F">
        <w:rPr>
          <w:rFonts w:ascii="Arial" w:hAnsi="Arial" w:cs="Arial"/>
          <w:b/>
          <w:bCs/>
          <w:sz w:val="22"/>
          <w:szCs w:val="22"/>
        </w:rPr>
        <w:t>Meeting RAN1</w:t>
      </w:r>
      <w:r w:rsidRPr="0059471F">
        <w:rPr>
          <w:rFonts w:ascii="Arial" w:hAnsi="Arial" w:cs="Arial"/>
          <w:b/>
          <w:bCs/>
          <w:sz w:val="22"/>
          <w:szCs w:val="22"/>
        </w:rPr>
        <w:t>#1</w:t>
      </w:r>
      <w:r w:rsidR="001F4D9A" w:rsidRPr="0059471F">
        <w:rPr>
          <w:rFonts w:ascii="Arial" w:hAnsi="Arial" w:cs="Arial" w:hint="eastAsia"/>
          <w:b/>
          <w:bCs/>
          <w:sz w:val="22"/>
          <w:szCs w:val="22"/>
        </w:rPr>
        <w:t>20</w:t>
      </w:r>
      <w:r w:rsidRPr="0059471F">
        <w:rPr>
          <w:rFonts w:ascii="Arial" w:hAnsi="Arial" w:cs="Arial"/>
          <w:b/>
          <w:bCs/>
          <w:sz w:val="22"/>
          <w:szCs w:val="22"/>
        </w:rPr>
        <w:tab/>
      </w:r>
      <w:r w:rsidR="003058E1" w:rsidRPr="0059471F">
        <w:rPr>
          <w:rFonts w:ascii="Arial" w:hAnsi="Arial" w:cs="Arial"/>
          <w:b/>
          <w:bCs/>
          <w:sz w:val="22"/>
          <w:szCs w:val="22"/>
        </w:rPr>
        <w:t xml:space="preserve">               </w:t>
      </w:r>
      <w:r w:rsidR="00D74F08" w:rsidRPr="0059471F">
        <w:rPr>
          <w:rFonts w:ascii="Arial" w:hAnsi="Arial" w:cs="Arial"/>
          <w:b/>
          <w:bCs/>
          <w:sz w:val="22"/>
          <w:szCs w:val="22"/>
        </w:rPr>
        <w:t xml:space="preserve">    </w:t>
      </w:r>
      <w:r w:rsidR="003058E1" w:rsidRPr="0059471F">
        <w:rPr>
          <w:rFonts w:ascii="Arial" w:hAnsi="Arial" w:cs="Arial"/>
          <w:b/>
          <w:bCs/>
          <w:sz w:val="22"/>
          <w:szCs w:val="22"/>
        </w:rPr>
        <w:t xml:space="preserve">    </w:t>
      </w:r>
      <w:r w:rsidR="003058E1" w:rsidRPr="0059471F">
        <w:rPr>
          <w:rFonts w:ascii="Arial" w:eastAsiaTheme="minorEastAsia" w:hAnsi="Arial" w:cs="Arial" w:hint="eastAsia"/>
          <w:b/>
          <w:bCs/>
          <w:sz w:val="22"/>
          <w:szCs w:val="22"/>
          <w:lang w:eastAsia="zh-CN"/>
        </w:rPr>
        <w:t xml:space="preserve"> </w:t>
      </w:r>
      <w:r w:rsidR="003058E1" w:rsidRPr="0059471F">
        <w:rPr>
          <w:rFonts w:ascii="Arial" w:eastAsiaTheme="minorEastAsia" w:hAnsi="Arial" w:cs="Arial"/>
          <w:b/>
          <w:bCs/>
          <w:sz w:val="22"/>
          <w:szCs w:val="22"/>
          <w:lang w:eastAsia="zh-CN"/>
        </w:rPr>
        <w:t xml:space="preserve">                               </w:t>
      </w:r>
      <w:r w:rsidR="001F175A" w:rsidRPr="0059471F">
        <w:rPr>
          <w:rFonts w:ascii="Arial" w:hAnsi="Arial" w:cs="Arial"/>
          <w:b/>
          <w:bCs/>
          <w:sz w:val="22"/>
          <w:szCs w:val="22"/>
        </w:rPr>
        <w:t>R1</w:t>
      </w:r>
      <w:r w:rsidR="00F35AB2" w:rsidRPr="0059471F">
        <w:rPr>
          <w:rFonts w:ascii="Arial" w:hAnsi="Arial" w:cs="Arial"/>
          <w:b/>
          <w:bCs/>
          <w:sz w:val="22"/>
          <w:szCs w:val="22"/>
        </w:rPr>
        <w:t>-25001</w:t>
      </w:r>
      <w:r w:rsidR="00F14EF5" w:rsidRPr="0059471F">
        <w:rPr>
          <w:rFonts w:ascii="Arial" w:hAnsi="Arial" w:cs="Arial"/>
          <w:b/>
          <w:bCs/>
          <w:sz w:val="22"/>
          <w:szCs w:val="22"/>
        </w:rPr>
        <w:t>58</w:t>
      </w:r>
    </w:p>
    <w:bookmarkEnd w:id="0"/>
    <w:bookmarkEnd w:id="1"/>
    <w:p w14:paraId="3D0A546F" w14:textId="62838D30" w:rsidR="00F44359" w:rsidRPr="0059471F" w:rsidRDefault="004C27DE" w:rsidP="00F44359">
      <w:pPr>
        <w:tabs>
          <w:tab w:val="center" w:pos="4536"/>
          <w:tab w:val="right" w:pos="9072"/>
        </w:tabs>
        <w:rPr>
          <w:rFonts w:ascii="Arial" w:hAnsi="Arial" w:cs="Arial"/>
          <w:b/>
          <w:bCs/>
          <w:sz w:val="22"/>
          <w:szCs w:val="22"/>
          <w:lang w:eastAsia="ja-JP"/>
        </w:rPr>
      </w:pPr>
      <w:r w:rsidRPr="0059471F">
        <w:rPr>
          <w:rFonts w:ascii="Arial" w:hAnsi="Arial" w:cs="Arial"/>
          <w:b/>
          <w:bCs/>
          <w:sz w:val="22"/>
          <w:szCs w:val="22"/>
          <w:lang w:eastAsia="ja-JP"/>
        </w:rPr>
        <w:t>Athens, Greece,</w:t>
      </w:r>
      <w:r w:rsidR="0031673E" w:rsidRPr="0059471F">
        <w:rPr>
          <w:rFonts w:ascii="Arial" w:hAnsi="Arial" w:cs="Arial"/>
          <w:b/>
          <w:bCs/>
          <w:sz w:val="22"/>
          <w:szCs w:val="22"/>
          <w:lang w:eastAsia="ja-JP"/>
        </w:rPr>
        <w:t xml:space="preserve"> </w:t>
      </w:r>
      <w:r w:rsidR="001F4D9A" w:rsidRPr="0059471F">
        <w:rPr>
          <w:rFonts w:ascii="Arial" w:hAnsi="Arial" w:cs="Arial"/>
          <w:b/>
          <w:bCs/>
          <w:sz w:val="22"/>
          <w:szCs w:val="22"/>
          <w:lang w:eastAsia="ja-JP"/>
        </w:rPr>
        <w:t>February</w:t>
      </w:r>
      <w:r w:rsidR="0031673E" w:rsidRPr="0059471F">
        <w:rPr>
          <w:rFonts w:ascii="Arial" w:hAnsi="Arial" w:cs="Arial"/>
          <w:b/>
          <w:bCs/>
          <w:sz w:val="22"/>
          <w:szCs w:val="22"/>
          <w:lang w:eastAsia="ja-JP"/>
        </w:rPr>
        <w:t xml:space="preserve"> 1</w:t>
      </w:r>
      <w:r w:rsidR="001F4D9A" w:rsidRPr="0059471F">
        <w:rPr>
          <w:rFonts w:ascii="Arial" w:hAnsi="Arial" w:cs="Arial" w:hint="eastAsia"/>
          <w:b/>
          <w:bCs/>
          <w:sz w:val="22"/>
          <w:szCs w:val="22"/>
          <w:lang w:eastAsia="ja-JP"/>
        </w:rPr>
        <w:t>7</w:t>
      </w:r>
      <w:r w:rsidR="0031673E" w:rsidRPr="0059471F">
        <w:rPr>
          <w:rFonts w:ascii="Arial" w:hAnsi="Arial" w:cs="Arial"/>
          <w:b/>
          <w:bCs/>
          <w:sz w:val="22"/>
          <w:szCs w:val="22"/>
          <w:vertAlign w:val="superscript"/>
          <w:lang w:eastAsia="ja-JP"/>
        </w:rPr>
        <w:t>th</w:t>
      </w:r>
      <w:r w:rsidR="0031673E" w:rsidRPr="0059471F">
        <w:rPr>
          <w:rFonts w:ascii="Arial" w:hAnsi="Arial" w:cs="Arial"/>
          <w:b/>
          <w:bCs/>
          <w:sz w:val="22"/>
          <w:szCs w:val="22"/>
          <w:lang w:eastAsia="ja-JP"/>
        </w:rPr>
        <w:t xml:space="preserve"> – 2</w:t>
      </w:r>
      <w:r w:rsidR="001F4D9A" w:rsidRPr="0059471F">
        <w:rPr>
          <w:rFonts w:ascii="Arial" w:hAnsi="Arial" w:cs="Arial" w:hint="eastAsia"/>
          <w:b/>
          <w:bCs/>
          <w:sz w:val="22"/>
          <w:szCs w:val="22"/>
          <w:lang w:eastAsia="ja-JP"/>
        </w:rPr>
        <w:t>1</w:t>
      </w:r>
      <w:r w:rsidR="001F4D9A" w:rsidRPr="0059471F">
        <w:rPr>
          <w:rFonts w:ascii="Arial" w:hAnsi="Arial" w:cs="Arial"/>
          <w:b/>
          <w:bCs/>
          <w:sz w:val="22"/>
          <w:szCs w:val="22"/>
          <w:vertAlign w:val="superscript"/>
          <w:lang w:eastAsia="ja-JP"/>
        </w:rPr>
        <w:t>st</w:t>
      </w:r>
      <w:r w:rsidR="0031673E" w:rsidRPr="0059471F">
        <w:rPr>
          <w:rFonts w:ascii="Arial" w:hAnsi="Arial" w:cs="Arial"/>
          <w:b/>
          <w:bCs/>
          <w:sz w:val="22"/>
          <w:szCs w:val="22"/>
          <w:lang w:eastAsia="ja-JP"/>
        </w:rPr>
        <w:t>, 202</w:t>
      </w:r>
      <w:r w:rsidR="001F4D9A" w:rsidRPr="0059471F">
        <w:rPr>
          <w:rFonts w:ascii="Arial" w:hAnsi="Arial" w:cs="Arial" w:hint="eastAsia"/>
          <w:b/>
          <w:bCs/>
          <w:sz w:val="22"/>
          <w:szCs w:val="22"/>
          <w:lang w:eastAsia="ja-JP"/>
        </w:rPr>
        <w:t>5</w:t>
      </w:r>
    </w:p>
    <w:p w14:paraId="649549CA" w14:textId="77777777" w:rsidR="00740C5C" w:rsidRPr="00815671"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68B6C291" w14:textId="4539C56F"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sz w:val="22"/>
          <w:szCs w:val="22"/>
          <w:lang w:eastAsia="en-GB"/>
        </w:rPr>
      </w:pPr>
      <w:r w:rsidRPr="00740C5C">
        <w:rPr>
          <w:rFonts w:ascii="Arial" w:eastAsia="Times New Roman" w:hAnsi="Arial" w:cs="Arial"/>
          <w:b/>
          <w:sz w:val="22"/>
          <w:szCs w:val="22"/>
          <w:lang w:eastAsia="en-GB"/>
        </w:rPr>
        <w:t>Title:</w:t>
      </w:r>
      <w:r w:rsidRPr="00740C5C">
        <w:rPr>
          <w:rFonts w:ascii="Arial" w:eastAsia="Times New Roman" w:hAnsi="Arial" w:cs="Arial"/>
          <w:b/>
          <w:sz w:val="22"/>
          <w:szCs w:val="22"/>
          <w:lang w:eastAsia="en-GB"/>
        </w:rPr>
        <w:tab/>
      </w:r>
      <w:r w:rsidR="00BC25EC" w:rsidRPr="003F38D3">
        <w:rPr>
          <w:rFonts w:ascii="Arial" w:eastAsia="Times New Roman" w:hAnsi="Arial" w:cs="Arial"/>
          <w:sz w:val="22"/>
          <w:szCs w:val="22"/>
          <w:lang w:eastAsia="en-GB"/>
        </w:rPr>
        <w:t>Draft r</w:t>
      </w:r>
      <w:r w:rsidRPr="003F38D3">
        <w:rPr>
          <w:rFonts w:ascii="Arial" w:eastAsia="Times New Roman" w:hAnsi="Arial" w:cs="Arial"/>
          <w:sz w:val="22"/>
          <w:szCs w:val="22"/>
          <w:lang w:eastAsia="en-GB"/>
        </w:rPr>
        <w:t>eply LS on CSI-RS measurement with SBFD operation</w:t>
      </w:r>
    </w:p>
    <w:p w14:paraId="46532345" w14:textId="070F923D" w:rsidR="00740C5C" w:rsidRPr="003F38D3" w:rsidRDefault="00740C5C" w:rsidP="00740C5C">
      <w:pPr>
        <w:overflowPunct w:val="0"/>
        <w:autoSpaceDE w:val="0"/>
        <w:autoSpaceDN w:val="0"/>
        <w:adjustRightInd w:val="0"/>
        <w:spacing w:after="60"/>
        <w:ind w:left="1985" w:hanging="1985"/>
        <w:textAlignment w:val="baseline"/>
        <w:rPr>
          <w:rFonts w:ascii="Arial" w:eastAsia="Times New Roman" w:hAnsi="Arial" w:cs="Arial"/>
          <w:bCs/>
          <w:sz w:val="22"/>
          <w:szCs w:val="22"/>
          <w:lang w:eastAsia="en-GB"/>
        </w:rPr>
      </w:pPr>
      <w:r w:rsidRPr="00740C5C">
        <w:rPr>
          <w:rFonts w:ascii="Arial" w:eastAsia="Times New Roman" w:hAnsi="Arial" w:cs="Arial"/>
          <w:b/>
          <w:sz w:val="22"/>
          <w:szCs w:val="22"/>
          <w:lang w:eastAsia="en-GB"/>
        </w:rPr>
        <w:t>Response to:</w:t>
      </w:r>
      <w:r w:rsidRPr="00740C5C">
        <w:rPr>
          <w:rFonts w:ascii="Arial" w:eastAsia="Times New Roman" w:hAnsi="Arial" w:cs="Arial"/>
          <w:b/>
          <w:bCs/>
          <w:sz w:val="22"/>
          <w:szCs w:val="22"/>
          <w:lang w:eastAsia="en-GB"/>
        </w:rPr>
        <w:tab/>
      </w:r>
      <w:r w:rsidR="00815671" w:rsidRPr="003F38D3">
        <w:rPr>
          <w:rFonts w:ascii="Arial" w:eastAsia="Times New Roman" w:hAnsi="Arial" w:cs="Arial"/>
          <w:bCs/>
          <w:sz w:val="22"/>
          <w:szCs w:val="22"/>
          <w:lang w:eastAsia="en-GB"/>
        </w:rPr>
        <w:t xml:space="preserve">LS on CSI-RS measurement with SBFD operation </w:t>
      </w:r>
      <w:r w:rsidR="00815671" w:rsidRPr="003F38D3">
        <w:rPr>
          <w:rFonts w:ascii="Arial" w:eastAsia="Times New Roman" w:hAnsi="Arial" w:cs="Arial"/>
          <w:color w:val="000000"/>
          <w:kern w:val="28"/>
          <w:sz w:val="22"/>
          <w:szCs w:val="22"/>
        </w:rPr>
        <w:t xml:space="preserve"> (R4-2420165)</w:t>
      </w:r>
    </w:p>
    <w:p w14:paraId="7E7CEBCC" w14:textId="580356C8"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Release:</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w:t>
      </w:r>
      <w:r w:rsidR="00D10A7E" w:rsidRPr="003F38D3">
        <w:rPr>
          <w:rFonts w:ascii="Arial" w:eastAsia="Times New Roman" w:hAnsi="Arial" w:cs="Arial"/>
          <w:bCs/>
          <w:sz w:val="22"/>
          <w:szCs w:val="22"/>
          <w:lang w:eastAsia="en-GB"/>
        </w:rPr>
        <w:t>el-</w:t>
      </w:r>
      <w:r w:rsidRPr="003F38D3">
        <w:rPr>
          <w:rFonts w:ascii="Arial" w:eastAsia="Times New Roman" w:hAnsi="Arial" w:cs="Arial"/>
          <w:bCs/>
          <w:sz w:val="22"/>
          <w:szCs w:val="22"/>
          <w:lang w:eastAsia="en-GB"/>
        </w:rPr>
        <w:t>19</w:t>
      </w:r>
    </w:p>
    <w:p w14:paraId="196EFA3B" w14:textId="77777777"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Work Item:</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NR_duplex_evo-Core</w:t>
      </w:r>
    </w:p>
    <w:p w14:paraId="51826C7E" w14:textId="77777777"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13890D6B" w14:textId="0566F8B5"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r>
      <w:r w:rsidR="00C95EED" w:rsidRPr="00C95EED">
        <w:rPr>
          <w:rFonts w:ascii="Arial" w:eastAsia="Times New Roman" w:hAnsi="Arial" w:cs="Arial"/>
          <w:sz w:val="22"/>
          <w:szCs w:val="22"/>
          <w:lang w:eastAsia="en-GB"/>
        </w:rPr>
        <w:t>[</w:t>
      </w:r>
      <w:r w:rsidRPr="003F38D3">
        <w:rPr>
          <w:rFonts w:ascii="Arial" w:eastAsia="Times New Roman" w:hAnsi="Arial" w:cs="Arial"/>
          <w:sz w:val="22"/>
          <w:szCs w:val="22"/>
          <w:lang w:eastAsia="en-GB"/>
        </w:rPr>
        <w:t>RAN1</w:t>
      </w:r>
      <w:r w:rsidR="00C95EED">
        <w:rPr>
          <w:rFonts w:ascii="Arial" w:eastAsia="Times New Roman" w:hAnsi="Arial" w:cs="Arial"/>
          <w:sz w:val="22"/>
          <w:szCs w:val="22"/>
          <w:lang w:eastAsia="en-GB"/>
        </w:rPr>
        <w:t>]</w:t>
      </w:r>
    </w:p>
    <w:p w14:paraId="0BD48E14" w14:textId="002E95CE" w:rsidR="00740C5C" w:rsidRP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val="en-US" w:eastAsia="zh-CN"/>
        </w:rPr>
      </w:pPr>
      <w:r w:rsidRPr="00740C5C">
        <w:rPr>
          <w:rFonts w:ascii="Arial" w:eastAsia="Times New Roman" w:hAnsi="Arial" w:cs="Arial"/>
          <w:b/>
          <w:sz w:val="22"/>
          <w:szCs w:val="22"/>
          <w:lang w:eastAsia="en-GB"/>
        </w:rPr>
        <w:t>To:</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RAN</w:t>
      </w:r>
      <w:r w:rsidRPr="003F38D3">
        <w:rPr>
          <w:rFonts w:ascii="Arial" w:eastAsia="Times New Roman" w:hAnsi="Arial" w:cs="Arial"/>
          <w:bCs/>
          <w:sz w:val="22"/>
          <w:szCs w:val="22"/>
          <w:lang w:val="en-US" w:eastAsia="zh-CN"/>
        </w:rPr>
        <w:t>4</w:t>
      </w:r>
    </w:p>
    <w:p w14:paraId="1423CAFA" w14:textId="082791BA" w:rsidR="002E6B5E"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40C5C">
        <w:rPr>
          <w:rFonts w:ascii="Arial" w:eastAsia="Times New Roman" w:hAnsi="Arial" w:cs="Arial"/>
          <w:b/>
          <w:sz w:val="22"/>
          <w:szCs w:val="22"/>
          <w:lang w:eastAsia="en-GB"/>
        </w:rPr>
        <w:t>Cc:</w:t>
      </w:r>
      <w:r w:rsidRPr="00740C5C">
        <w:rPr>
          <w:rFonts w:ascii="Arial" w:eastAsia="Times New Roman" w:hAnsi="Arial" w:cs="Arial"/>
          <w:b/>
          <w:bCs/>
          <w:sz w:val="22"/>
          <w:szCs w:val="22"/>
          <w:lang w:eastAsia="en-GB"/>
        </w:rPr>
        <w:tab/>
      </w:r>
      <w:r w:rsidRPr="003F38D3">
        <w:rPr>
          <w:rFonts w:ascii="Arial" w:eastAsia="Times New Roman" w:hAnsi="Arial" w:cs="Arial"/>
          <w:bCs/>
          <w:sz w:val="22"/>
          <w:szCs w:val="22"/>
          <w:lang w:eastAsia="en-GB"/>
        </w:rPr>
        <w:t>RAN2</w:t>
      </w:r>
      <w:bookmarkEnd w:id="2"/>
    </w:p>
    <w:p w14:paraId="710E4A89" w14:textId="1C62D519" w:rsid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p w14:paraId="391DA3B9" w14:textId="0B0A512A"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highlight w:val="yellow"/>
          <w:lang w:eastAsia="en-GB"/>
        </w:rPr>
      </w:pPr>
      <w:r w:rsidRPr="00867645">
        <w:rPr>
          <w:rFonts w:ascii="Arial" w:eastAsia="Times New Roman" w:hAnsi="Arial" w:cs="Arial"/>
          <w:b/>
          <w:sz w:val="22"/>
          <w:szCs w:val="22"/>
          <w:lang w:eastAsia="en-GB"/>
        </w:rPr>
        <w:t>Contact person:</w:t>
      </w:r>
      <w:r w:rsidRPr="00867645">
        <w:rPr>
          <w:rFonts w:ascii="Arial" w:eastAsia="Times New Roman" w:hAnsi="Arial" w:cs="Arial"/>
          <w:b/>
          <w:bCs/>
          <w:sz w:val="22"/>
          <w:szCs w:val="22"/>
          <w:lang w:eastAsia="en-GB"/>
        </w:rPr>
        <w:tab/>
      </w:r>
    </w:p>
    <w:p w14:paraId="15F0465B" w14:textId="2517A211" w:rsidR="00C76576" w:rsidRPr="00C76576" w:rsidRDefault="00C76576" w:rsidP="00957EB2">
      <w:pPr>
        <w:keepNext/>
        <w:tabs>
          <w:tab w:val="left" w:pos="2268"/>
          <w:tab w:val="left" w:pos="2694"/>
        </w:tabs>
        <w:spacing w:after="0"/>
        <w:ind w:left="567"/>
        <w:outlineLvl w:val="3"/>
        <w:rPr>
          <w:rFonts w:ascii="Arial" w:hAnsi="Arial" w:cs="Arial"/>
          <w:bCs/>
          <w:lang w:val="it-IT" w:eastAsia="ja-JP"/>
        </w:rPr>
      </w:pPr>
      <w:r w:rsidRPr="00C76576">
        <w:rPr>
          <w:rFonts w:ascii="Arial" w:eastAsia="宋体" w:hAnsi="Arial" w:cs="Arial"/>
          <w:b/>
          <w:lang w:val="it-IT"/>
        </w:rPr>
        <w:t>Name:</w:t>
      </w:r>
      <w:r w:rsidRPr="00C76576">
        <w:rPr>
          <w:rFonts w:ascii="Arial" w:eastAsia="宋体" w:hAnsi="Arial" w:cs="Arial"/>
          <w:bCs/>
          <w:lang w:val="it-IT"/>
        </w:rPr>
        <w:tab/>
      </w:r>
      <w:r w:rsidR="00680316">
        <w:rPr>
          <w:rFonts w:ascii="Arial" w:eastAsia="宋体" w:hAnsi="Arial" w:cs="Arial"/>
          <w:bCs/>
          <w:lang w:val="it-IT"/>
        </w:rPr>
        <w:t>Zhongdan Zhang</w:t>
      </w:r>
      <w:r w:rsidRPr="00C76576">
        <w:rPr>
          <w:rFonts w:ascii="Arial" w:hAnsi="Arial" w:cs="Arial"/>
          <w:bCs/>
          <w:lang w:val="it-IT" w:eastAsia="ja-JP"/>
        </w:rPr>
        <w:t xml:space="preserve">, </w:t>
      </w:r>
      <w:r w:rsidR="00680316">
        <w:rPr>
          <w:rFonts w:ascii="Arial" w:hAnsi="Arial" w:cs="Arial"/>
          <w:bCs/>
          <w:lang w:val="it-IT" w:eastAsia="ja-JP"/>
        </w:rPr>
        <w:t>Huan Zhou</w:t>
      </w:r>
    </w:p>
    <w:p w14:paraId="3DC7CB0E" w14:textId="54FED602" w:rsidR="00C76576" w:rsidRPr="00C76576" w:rsidRDefault="00C76576" w:rsidP="00957EB2">
      <w:pPr>
        <w:keepNext/>
        <w:tabs>
          <w:tab w:val="left" w:pos="2268"/>
          <w:tab w:val="left" w:pos="2694"/>
        </w:tabs>
        <w:spacing w:after="0"/>
        <w:ind w:left="567"/>
        <w:outlineLvl w:val="6"/>
        <w:rPr>
          <w:rFonts w:ascii="Arial" w:hAnsi="Arial" w:cs="Arial"/>
          <w:bCs/>
          <w:lang w:val="it-IT" w:eastAsia="ja-JP"/>
        </w:rPr>
      </w:pPr>
      <w:r w:rsidRPr="00C76576">
        <w:rPr>
          <w:rFonts w:ascii="Arial" w:eastAsia="宋体" w:hAnsi="Arial" w:cs="Arial"/>
          <w:b/>
          <w:lang w:val="pt-BR"/>
        </w:rPr>
        <w:t>E-mail Address:</w:t>
      </w:r>
      <w:r w:rsidRPr="00C76576">
        <w:rPr>
          <w:rFonts w:ascii="Arial" w:eastAsia="宋体" w:hAnsi="Arial" w:cs="Arial"/>
          <w:bCs/>
          <w:lang w:val="pt-BR"/>
        </w:rPr>
        <w:tab/>
      </w:r>
      <w:r w:rsidR="00680316">
        <w:rPr>
          <w:rFonts w:ascii="Arial" w:eastAsia="宋体" w:hAnsi="Arial" w:cs="Arial"/>
          <w:bCs/>
          <w:lang w:val="it-IT"/>
        </w:rPr>
        <w:t>Zhongdan</w:t>
      </w:r>
      <w:r w:rsidR="00680316">
        <w:rPr>
          <w:rFonts w:ascii="Arial" w:eastAsia="宋体" w:hAnsi="Arial" w:cs="Arial"/>
          <w:bCs/>
          <w:lang w:val="it-IT" w:eastAsia="zh-CN"/>
        </w:rPr>
        <w:t>.</w:t>
      </w:r>
      <w:r w:rsidR="00680316">
        <w:rPr>
          <w:rFonts w:ascii="Arial" w:eastAsia="宋体" w:hAnsi="Arial" w:cs="Arial"/>
          <w:bCs/>
          <w:lang w:val="it-IT"/>
        </w:rPr>
        <w:t>Zhang</w:t>
      </w:r>
      <w:r w:rsidRPr="00C76576">
        <w:rPr>
          <w:rFonts w:ascii="Arial" w:hAnsi="Arial" w:cs="Arial"/>
          <w:bCs/>
          <w:lang w:val="it-IT" w:eastAsia="ja-JP"/>
        </w:rPr>
        <w:t>@</w:t>
      </w:r>
      <w:r w:rsidR="00680316">
        <w:rPr>
          <w:rFonts w:ascii="Arial" w:hAnsi="Arial" w:cs="Arial"/>
          <w:bCs/>
          <w:lang w:val="it-IT" w:eastAsia="ja-JP"/>
        </w:rPr>
        <w:t>unisoc</w:t>
      </w:r>
      <w:r w:rsidRPr="00C76576">
        <w:rPr>
          <w:rFonts w:ascii="Arial" w:hAnsi="Arial" w:cs="Arial"/>
          <w:bCs/>
          <w:lang w:val="it-IT" w:eastAsia="ja-JP"/>
        </w:rPr>
        <w:t xml:space="preserve">.com, </w:t>
      </w:r>
      <w:hyperlink r:id="rId8" w:history="1">
        <w:r w:rsidR="00680316" w:rsidRPr="00C76576">
          <w:rPr>
            <w:rFonts w:ascii="Arial" w:hAnsi="Arial" w:cs="Arial"/>
            <w:bCs/>
            <w:lang w:val="it-IT" w:eastAsia="ja-JP"/>
          </w:rPr>
          <w:t xml:space="preserve"> </w:t>
        </w:r>
        <w:r w:rsidR="00680316">
          <w:rPr>
            <w:rFonts w:ascii="Arial" w:hAnsi="Arial" w:cs="Arial"/>
            <w:bCs/>
            <w:lang w:val="it-IT" w:eastAsia="ja-JP"/>
          </w:rPr>
          <w:t>Huan.Zhou</w:t>
        </w:r>
        <w:r w:rsidR="00680316" w:rsidRPr="00C76576">
          <w:rPr>
            <w:rFonts w:ascii="Arial" w:hAnsi="Arial" w:cs="Arial"/>
            <w:bCs/>
            <w:lang w:val="it-IT" w:eastAsia="ja-JP"/>
          </w:rPr>
          <w:t xml:space="preserve"> </w:t>
        </w:r>
        <w:r w:rsidRPr="00C76576">
          <w:rPr>
            <w:rFonts w:ascii="Arial" w:hAnsi="Arial" w:cs="Arial"/>
            <w:bCs/>
            <w:lang w:val="it-IT" w:eastAsia="ja-JP"/>
          </w:rPr>
          <w:t>@</w:t>
        </w:r>
        <w:r w:rsidR="00680316">
          <w:rPr>
            <w:rFonts w:ascii="Arial" w:hAnsi="Arial" w:cs="Arial"/>
            <w:bCs/>
            <w:lang w:val="it-IT" w:eastAsia="ja-JP"/>
          </w:rPr>
          <w:t>unisoc</w:t>
        </w:r>
        <w:r w:rsidR="00680316" w:rsidRPr="00C76576">
          <w:rPr>
            <w:rFonts w:ascii="Arial" w:hAnsi="Arial" w:cs="Arial"/>
            <w:bCs/>
            <w:lang w:val="it-IT" w:eastAsia="ja-JP"/>
          </w:rPr>
          <w:t xml:space="preserve">.com </w:t>
        </w:r>
      </w:hyperlink>
    </w:p>
    <w:p w14:paraId="524BC1C9" w14:textId="66B46F29" w:rsidR="00867645" w:rsidRPr="00867645" w:rsidRDefault="00867645" w:rsidP="00957EB2">
      <w:pPr>
        <w:overflowPunct w:val="0"/>
        <w:autoSpaceDE w:val="0"/>
        <w:autoSpaceDN w:val="0"/>
        <w:adjustRightInd w:val="0"/>
        <w:spacing w:after="60"/>
        <w:textAlignment w:val="baseline"/>
        <w:rPr>
          <w:rFonts w:ascii="Arial" w:eastAsia="Times New Roman" w:hAnsi="Arial" w:cs="Arial"/>
          <w:b/>
          <w:bCs/>
          <w:sz w:val="22"/>
          <w:szCs w:val="22"/>
          <w:lang w:eastAsia="en-GB"/>
        </w:rPr>
      </w:pPr>
    </w:p>
    <w:p w14:paraId="3F5616D5" w14:textId="77777777" w:rsidR="00867645" w:rsidRPr="008C1765" w:rsidRDefault="00867645" w:rsidP="00867645">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8C1765">
        <w:rPr>
          <w:rFonts w:ascii="Arial" w:eastAsia="Times New Roman" w:hAnsi="Arial" w:cs="Arial"/>
          <w:b/>
          <w:sz w:val="22"/>
          <w:szCs w:val="22"/>
          <w:lang w:eastAsia="en-GB"/>
        </w:rPr>
        <w:t>Send any reply LS to:</w:t>
      </w:r>
      <w:r w:rsidRPr="008C1765">
        <w:rPr>
          <w:rFonts w:ascii="Arial" w:eastAsia="Times New Roman" w:hAnsi="Arial" w:cs="Arial"/>
          <w:b/>
          <w:sz w:val="22"/>
          <w:szCs w:val="22"/>
          <w:lang w:eastAsia="en-GB"/>
        </w:rPr>
        <w:tab/>
        <w:t xml:space="preserve">3GPP Liaisons Coordinator, </w:t>
      </w:r>
      <w:hyperlink r:id="rId9" w:history="1">
        <w:r w:rsidRPr="008C1765">
          <w:rPr>
            <w:rFonts w:ascii="Arial" w:eastAsia="Times New Roman" w:hAnsi="Arial" w:cs="Arial"/>
            <w:b/>
            <w:color w:val="0000FF"/>
            <w:sz w:val="22"/>
            <w:szCs w:val="22"/>
            <w:u w:val="single"/>
            <w:lang w:eastAsia="en-GB"/>
          </w:rPr>
          <w:t>mailto:3GPPLiaison@etsi.org</w:t>
        </w:r>
      </w:hyperlink>
    </w:p>
    <w:p w14:paraId="64B6C8E9" w14:textId="77777777" w:rsidR="00867645" w:rsidRP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lang w:eastAsia="en-GB"/>
        </w:rPr>
      </w:pPr>
    </w:p>
    <w:p w14:paraId="1695E864" w14:textId="2D253674" w:rsidR="00867645" w:rsidRDefault="00867645" w:rsidP="00867645">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867645">
        <w:rPr>
          <w:rFonts w:ascii="Arial" w:eastAsia="Times New Roman" w:hAnsi="Arial" w:cs="Arial"/>
          <w:b/>
          <w:lang w:eastAsia="en-GB"/>
        </w:rPr>
        <w:t>Attachments:</w:t>
      </w:r>
      <w:r w:rsidRPr="00867645">
        <w:rPr>
          <w:rFonts w:ascii="Arial" w:eastAsia="Times New Roman" w:hAnsi="Arial" w:cs="Arial"/>
          <w:b/>
          <w:bCs/>
          <w:kern w:val="28"/>
        </w:rPr>
        <w:t xml:space="preserve"> </w:t>
      </w:r>
      <w:r w:rsidRPr="00CB2CD5">
        <w:rPr>
          <w:rFonts w:ascii="Arial" w:eastAsia="Times New Roman" w:hAnsi="Arial" w:cs="Arial"/>
          <w:bCs/>
          <w:kern w:val="28"/>
        </w:rPr>
        <w:t>None</w:t>
      </w:r>
    </w:p>
    <w:p w14:paraId="35AD7928" w14:textId="7A2882C9" w:rsidR="00740C5C" w:rsidRP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t xml:space="preserve">Overall </w:t>
      </w:r>
      <w:r w:rsidR="0042150E">
        <w:rPr>
          <w:rFonts w:ascii="Arial" w:eastAsia="Times New Roman" w:hAnsi="Arial"/>
          <w:sz w:val="36"/>
          <w:lang w:eastAsia="en-GB"/>
        </w:rPr>
        <w:t>discussion</w:t>
      </w:r>
    </w:p>
    <w:p w14:paraId="5B0DB0D2" w14:textId="77777777" w:rsidR="00740C5C" w:rsidRPr="00740C5C" w:rsidRDefault="00740C5C" w:rsidP="00740C5C">
      <w:pPr>
        <w:overflowPunct w:val="0"/>
        <w:autoSpaceDE w:val="0"/>
        <w:autoSpaceDN w:val="0"/>
        <w:adjustRightInd w:val="0"/>
        <w:textAlignment w:val="baseline"/>
        <w:rPr>
          <w:rFonts w:eastAsia="Times New Roman"/>
          <w:color w:val="000000"/>
          <w:lang w:eastAsia="en-GB"/>
        </w:rPr>
      </w:pPr>
      <w:r w:rsidRPr="00444253">
        <w:rPr>
          <w:rFonts w:eastAsia="Times New Roman"/>
          <w:b/>
          <w:color w:val="000000"/>
          <w:u w:val="single"/>
          <w:lang w:eastAsia="en-GB"/>
        </w:rPr>
        <w:t>Issue #1</w:t>
      </w:r>
      <w:r w:rsidRPr="00740C5C">
        <w:rPr>
          <w:rFonts w:eastAsia="Times New Roman"/>
          <w:color w:val="000000"/>
          <w:lang w:eastAsia="en-GB"/>
        </w:rPr>
        <w:t xml:space="preserve">: </w:t>
      </w:r>
      <w:r w:rsidRPr="0042150E">
        <w:rPr>
          <w:rFonts w:eastAsia="Times New Roman"/>
          <w:color w:val="000000"/>
          <w:lang w:eastAsia="en-GB"/>
        </w:rPr>
        <w:t>RAN4 discussed</w:t>
      </w:r>
      <w:r w:rsidRPr="00740C5C">
        <w:rPr>
          <w:rFonts w:eastAsia="Times New Roman"/>
          <w:color w:val="000000"/>
          <w:lang w:eastAsia="en-GB"/>
        </w:rPr>
        <w:t xml:space="preserve"> th</w:t>
      </w:r>
      <w:r w:rsidRPr="00740C5C">
        <w:rPr>
          <w:rFonts w:eastAsia="Times New Roman"/>
          <w:color w:val="000000" w:themeColor="text1"/>
          <w:lang w:eastAsia="en-GB"/>
        </w:rPr>
        <w:t>e RRM requirements impact based</w:t>
      </w:r>
      <w:r w:rsidRPr="00740C5C">
        <w:rPr>
          <w:rFonts w:eastAsia="Times New Roman"/>
          <w:color w:val="000000"/>
          <w:lang w:eastAsia="en-GB"/>
        </w:rPr>
        <w:t xml:space="preserve"> on the following RAN1 agreement: </w:t>
      </w:r>
    </w:p>
    <w:tbl>
      <w:tblPr>
        <w:tblStyle w:val="2d"/>
        <w:tblW w:w="0" w:type="auto"/>
        <w:tblLook w:val="04A0" w:firstRow="1" w:lastRow="0" w:firstColumn="1" w:lastColumn="0" w:noHBand="0" w:noVBand="1"/>
      </w:tblPr>
      <w:tblGrid>
        <w:gridCol w:w="9630"/>
      </w:tblGrid>
      <w:tr w:rsidR="00740C5C" w:rsidRPr="00740C5C" w14:paraId="41582679" w14:textId="77777777" w:rsidTr="0042150E">
        <w:tc>
          <w:tcPr>
            <w:tcW w:w="9630" w:type="dxa"/>
          </w:tcPr>
          <w:p w14:paraId="37455875" w14:textId="77777777" w:rsidR="00740C5C" w:rsidRPr="00740C5C" w:rsidRDefault="00740C5C" w:rsidP="00740C5C">
            <w:pPr>
              <w:overflowPunct w:val="0"/>
              <w:autoSpaceDE w:val="0"/>
              <w:autoSpaceDN w:val="0"/>
              <w:adjustRightInd w:val="0"/>
              <w:textAlignment w:val="baseline"/>
              <w:rPr>
                <w:rFonts w:eastAsia="Times New Roman"/>
                <w:b/>
                <w:bCs/>
                <w:color w:val="000000"/>
                <w:lang w:eastAsia="en-GB"/>
              </w:rPr>
            </w:pPr>
            <w:r w:rsidRPr="00740C5C">
              <w:rPr>
                <w:rFonts w:eastAsia="Times New Roman"/>
                <w:b/>
                <w:bCs/>
                <w:color w:val="000000"/>
                <w:lang w:eastAsia="en-GB"/>
              </w:rPr>
              <w:t>RAN1#116bis agreements:</w:t>
            </w:r>
          </w:p>
          <w:p w14:paraId="7A5F571E" w14:textId="77777777" w:rsidR="00740C5C" w:rsidRPr="00740C5C" w:rsidRDefault="00740C5C" w:rsidP="00740C5C">
            <w:pPr>
              <w:overflowPunct w:val="0"/>
              <w:autoSpaceDE w:val="0"/>
              <w:autoSpaceDN w:val="0"/>
              <w:adjustRightInd w:val="0"/>
              <w:textAlignment w:val="baseline"/>
              <w:rPr>
                <w:rFonts w:eastAsia="Times New Roman"/>
                <w:color w:val="000000"/>
                <w:lang w:eastAsia="en-GB"/>
              </w:rPr>
            </w:pPr>
            <w:r w:rsidRPr="00740C5C">
              <w:rPr>
                <w:rFonts w:eastAsia="Times New Roman"/>
                <w:color w:val="000000"/>
                <w:lang w:eastAsia="en-GB"/>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i.e. UE does not receive DL channel/signal.</w:t>
            </w:r>
          </w:p>
          <w:p w14:paraId="369E1934" w14:textId="77777777" w:rsidR="00740C5C" w:rsidRPr="00740C5C" w:rsidRDefault="00740C5C" w:rsidP="00740C5C">
            <w:pPr>
              <w:numPr>
                <w:ilvl w:val="0"/>
                <w:numId w:val="53"/>
              </w:numPr>
              <w:overflowPunct w:val="0"/>
              <w:autoSpaceDE w:val="0"/>
              <w:autoSpaceDN w:val="0"/>
              <w:adjustRightInd w:val="0"/>
              <w:textAlignment w:val="baseline"/>
              <w:rPr>
                <w:rFonts w:eastAsia="Times New Roman"/>
                <w:color w:val="000000"/>
                <w:lang w:eastAsia="en-GB"/>
              </w:rPr>
            </w:pPr>
            <w:r w:rsidRPr="00740C5C">
              <w:rPr>
                <w:rFonts w:eastAsia="Times New Roman"/>
                <w:color w:val="000000"/>
                <w:lang w:eastAsia="en-GB"/>
              </w:rPr>
              <w:t>The above does not imply link direction indication is supported</w:t>
            </w:r>
          </w:p>
          <w:p w14:paraId="6A39AABE" w14:textId="77777777" w:rsidR="00740C5C" w:rsidRPr="00740C5C" w:rsidRDefault="00740C5C" w:rsidP="00740C5C">
            <w:pPr>
              <w:numPr>
                <w:ilvl w:val="0"/>
                <w:numId w:val="53"/>
              </w:numPr>
              <w:overflowPunct w:val="0"/>
              <w:autoSpaceDE w:val="0"/>
              <w:autoSpaceDN w:val="0"/>
              <w:adjustRightInd w:val="0"/>
              <w:textAlignment w:val="baseline"/>
              <w:rPr>
                <w:rFonts w:eastAsia="Times New Roman"/>
                <w:color w:val="000000"/>
                <w:lang w:eastAsia="en-GB"/>
              </w:rPr>
            </w:pPr>
            <w:r w:rsidRPr="00740C5C">
              <w:rPr>
                <w:rFonts w:eastAsia="Times New Roman"/>
                <w:color w:val="000000"/>
                <w:lang w:eastAsia="en-GB"/>
              </w:rPr>
              <w:t>FFS on dynamically scheduled UL transmission with repetition</w:t>
            </w:r>
          </w:p>
        </w:tc>
      </w:tr>
    </w:tbl>
    <w:p w14:paraId="753699B3" w14:textId="77777777" w:rsidR="00931CD0" w:rsidRDefault="00931CD0" w:rsidP="00444253">
      <w:pPr>
        <w:rPr>
          <w:color w:val="000000"/>
          <w:lang w:val="en-US"/>
        </w:rPr>
      </w:pPr>
    </w:p>
    <w:p w14:paraId="6DC8B590" w14:textId="172157EB" w:rsidR="00740C5C" w:rsidRPr="00740C5C" w:rsidRDefault="0042150E" w:rsidP="00957EB2">
      <w:pPr>
        <w:jc w:val="both"/>
        <w:rPr>
          <w:rFonts w:eastAsia="Times New Roman"/>
          <w:color w:val="000000"/>
          <w:lang w:val="en-US" w:eastAsia="en-GB"/>
        </w:rPr>
      </w:pPr>
      <w:r>
        <w:rPr>
          <w:color w:val="000000"/>
          <w:lang w:val="en-US"/>
        </w:rPr>
        <w:t>RAN4 seeks clarification from RAN1 perspective regarding whether t</w:t>
      </w:r>
      <w:r>
        <w:rPr>
          <w:color w:val="000000"/>
        </w:rPr>
        <w:t>he collision scenario between configured DL reception and dynamic UL transmission</w:t>
      </w:r>
      <w:r>
        <w:rPr>
          <w:color w:val="000000"/>
          <w:lang w:val="en-US"/>
        </w:rPr>
        <w:t xml:space="preserve"> includes CSI-RS resources used for </w:t>
      </w:r>
      <w:r w:rsidRPr="00CF6BEA">
        <w:rPr>
          <w:color w:val="000000"/>
          <w:lang w:val="en-US"/>
        </w:rPr>
        <w:t>L1-RSRP/SINR measurement and RLM/BFD/CBD measurement</w:t>
      </w:r>
      <w:r>
        <w:rPr>
          <w:color w:val="000000"/>
          <w:lang w:val="en-US"/>
        </w:rPr>
        <w:t xml:space="preserve">. </w:t>
      </w:r>
      <w:r>
        <w:t>Specifically</w:t>
      </w:r>
      <w:r>
        <w:rPr>
          <w:color w:val="000000"/>
          <w:lang w:val="en-US"/>
        </w:rPr>
        <w:t xml:space="preserve">, if </w:t>
      </w:r>
      <w:r w:rsidRPr="00EB035D">
        <w:rPr>
          <w:color w:val="000000"/>
        </w:rPr>
        <w:t>semi-statically</w:t>
      </w:r>
      <w:r>
        <w:rPr>
          <w:color w:val="000000"/>
        </w:rPr>
        <w:t xml:space="preserve"> configured</w:t>
      </w:r>
      <w:r w:rsidRPr="00EB035D">
        <w:rPr>
          <w:color w:val="000000"/>
        </w:rPr>
        <w:t xml:space="preserve"> </w:t>
      </w:r>
      <w:r>
        <w:rPr>
          <w:color w:val="000000"/>
          <w:lang w:val="en-US"/>
        </w:rPr>
        <w:t xml:space="preserve">CSI-RS resources for above mentioned measurements collide with dynamically scheduled UL transmission in the SBFD slots or symbols, which action should the UE prioritize: performing measurements on the </w:t>
      </w:r>
      <w:r w:rsidRPr="00EB035D">
        <w:rPr>
          <w:color w:val="000000"/>
        </w:rPr>
        <w:t>semi-statically</w:t>
      </w:r>
      <w:r>
        <w:rPr>
          <w:color w:val="000000"/>
        </w:rPr>
        <w:t xml:space="preserve"> configured</w:t>
      </w:r>
      <w:r w:rsidRPr="00EB035D">
        <w:rPr>
          <w:color w:val="000000"/>
        </w:rPr>
        <w:t xml:space="preserve"> </w:t>
      </w:r>
      <w:r>
        <w:rPr>
          <w:color w:val="000000"/>
          <w:lang w:val="en-US"/>
        </w:rPr>
        <w:t>CSI-RS or executing the dynamically scheduled UL transmission?</w:t>
      </w:r>
      <w:r>
        <w:rPr>
          <w:color w:val="000000"/>
          <w:lang w:eastAsia="zh-CN"/>
        </w:rPr>
        <w:t xml:space="preserve"> </w:t>
      </w:r>
    </w:p>
    <w:p w14:paraId="35433B1E" w14:textId="74D0116B" w:rsidR="00DA5908" w:rsidRDefault="005F20B5" w:rsidP="00BB1F0A">
      <w:pPr>
        <w:overflowPunct w:val="0"/>
        <w:autoSpaceDE w:val="0"/>
        <w:autoSpaceDN w:val="0"/>
        <w:adjustRightInd w:val="0"/>
        <w:jc w:val="both"/>
        <w:textAlignment w:val="baseline"/>
        <w:rPr>
          <w:rFonts w:eastAsia="Times New Roman"/>
          <w:color w:val="000000"/>
          <w:lang w:val="en-US" w:eastAsia="en-GB"/>
        </w:rPr>
      </w:pPr>
      <w:r>
        <w:rPr>
          <w:rFonts w:eastAsia="Times New Roman"/>
          <w:color w:val="000000"/>
          <w:lang w:val="en-US" w:eastAsia="en-GB"/>
        </w:rPr>
        <w:t>R</w:t>
      </w:r>
      <w:r w:rsidR="00740C5C" w:rsidRPr="00740C5C">
        <w:rPr>
          <w:rFonts w:eastAsia="Times New Roman"/>
          <w:color w:val="000000"/>
          <w:lang w:val="en-US" w:eastAsia="en-GB"/>
        </w:rPr>
        <w:t>egarding whether t</w:t>
      </w:r>
      <w:r w:rsidR="00740C5C" w:rsidRPr="00740C5C">
        <w:rPr>
          <w:rFonts w:eastAsia="Times New Roman"/>
          <w:color w:val="000000"/>
          <w:lang w:eastAsia="en-GB"/>
        </w:rPr>
        <w:t>he collision scenario between configured DL reception and dynamic UL transmission</w:t>
      </w:r>
      <w:r w:rsidR="00740C5C" w:rsidRPr="00740C5C">
        <w:rPr>
          <w:rFonts w:eastAsia="Times New Roman"/>
          <w:color w:val="000000"/>
          <w:lang w:val="en-US" w:eastAsia="en-GB"/>
        </w:rPr>
        <w:t xml:space="preserve"> includes</w:t>
      </w:r>
      <w:r w:rsidR="00740C5C" w:rsidRPr="00740C5C">
        <w:rPr>
          <w:rFonts w:eastAsia="Times New Roman"/>
          <w:color w:val="FF0000"/>
          <w:lang w:val="en-US" w:eastAsia="en-GB"/>
        </w:rPr>
        <w:t xml:space="preserve"> </w:t>
      </w:r>
      <w:r w:rsidR="00740C5C" w:rsidRPr="00740C5C">
        <w:rPr>
          <w:rFonts w:eastAsia="Times New Roman"/>
          <w:color w:val="000000" w:themeColor="text1"/>
          <w:lang w:val="en-US" w:eastAsia="en-GB"/>
        </w:rPr>
        <w:t>CSI-RS resources used for L1-RSRP/SINR measurement and RLM/BFD/CBD measurement</w:t>
      </w:r>
      <w:r>
        <w:rPr>
          <w:rFonts w:eastAsia="Times New Roman"/>
          <w:color w:val="000000" w:themeColor="text1"/>
          <w:lang w:val="en-US" w:eastAsia="en-GB"/>
        </w:rPr>
        <w:t>,</w:t>
      </w:r>
      <w:r w:rsidR="00BB1F0A" w:rsidRPr="00BB1F0A">
        <w:rPr>
          <w:rFonts w:eastAsia="Times New Roman"/>
          <w:color w:val="000000" w:themeColor="text1"/>
          <w:lang w:val="en-US" w:eastAsia="en-GB"/>
        </w:rPr>
        <w:t xml:space="preserve"> </w:t>
      </w:r>
      <w:r w:rsidR="00BB1F0A" w:rsidRPr="0042150E">
        <w:rPr>
          <w:rFonts w:eastAsia="Times New Roman"/>
          <w:color w:val="000000" w:themeColor="text1"/>
          <w:lang w:val="en-US" w:eastAsia="en-GB"/>
        </w:rPr>
        <w:t>RAN1</w:t>
      </w:r>
      <w:r w:rsidRPr="0042150E">
        <w:rPr>
          <w:rFonts w:eastAsia="Times New Roman"/>
          <w:color w:val="000000" w:themeColor="text1"/>
          <w:lang w:val="en-US" w:eastAsia="en-GB"/>
        </w:rPr>
        <w:t xml:space="preserve"> would like to clarify</w:t>
      </w:r>
      <w:r>
        <w:rPr>
          <w:rFonts w:eastAsia="Times New Roman"/>
          <w:color w:val="000000" w:themeColor="text1"/>
          <w:lang w:val="en-US" w:eastAsia="en-GB"/>
        </w:rPr>
        <w:t xml:space="preserve"> </w:t>
      </w:r>
      <w:r w:rsidR="00BB1F0A" w:rsidRPr="00BB1F0A">
        <w:rPr>
          <w:rFonts w:eastAsia="Times New Roman"/>
          <w:color w:val="000000" w:themeColor="text1"/>
          <w:lang w:val="en-US" w:eastAsia="en-GB"/>
        </w:rPr>
        <w:t>the collision scenario between configured DL reception and dynamic UL transmission includes CSI-RS resources</w:t>
      </w:r>
      <w:r w:rsidR="00BB1F0A" w:rsidRPr="00BB1F0A">
        <w:rPr>
          <w:rFonts w:eastAsia="Times New Roman"/>
          <w:color w:val="000000"/>
          <w:lang w:val="en-US" w:eastAsia="en-GB"/>
        </w:rPr>
        <w:t xml:space="preserve"> used for L1-RSRP/SINR measurement and RLM/BFD/CBD measurement.</w:t>
      </w:r>
    </w:p>
    <w:p w14:paraId="0266EB92" w14:textId="48232DE6" w:rsidR="00740C5C" w:rsidRPr="00740C5C" w:rsidRDefault="00BB1F0A" w:rsidP="00740C5C">
      <w:pPr>
        <w:overflowPunct w:val="0"/>
        <w:autoSpaceDE w:val="0"/>
        <w:autoSpaceDN w:val="0"/>
        <w:adjustRightInd w:val="0"/>
        <w:textAlignment w:val="baseline"/>
        <w:rPr>
          <w:rFonts w:eastAsia="Times New Roman"/>
          <w:strike/>
          <w:color w:val="000000"/>
          <w:lang w:val="en-US" w:eastAsia="en-GB"/>
        </w:rPr>
      </w:pPr>
      <w:r>
        <w:rPr>
          <w:rFonts w:eastAsia="Times New Roman"/>
          <w:lang w:eastAsia="en-GB"/>
        </w:rPr>
        <w:t>I</w:t>
      </w:r>
      <w:r w:rsidR="00740C5C" w:rsidRPr="00740C5C">
        <w:rPr>
          <w:rFonts w:eastAsia="Times New Roman"/>
          <w:color w:val="000000"/>
          <w:lang w:val="en-US" w:eastAsia="en-GB"/>
        </w:rPr>
        <w:t xml:space="preserve">f </w:t>
      </w:r>
      <w:r w:rsidR="00740C5C" w:rsidRPr="00740C5C">
        <w:rPr>
          <w:rFonts w:eastAsia="Times New Roman"/>
          <w:color w:val="000000"/>
          <w:lang w:eastAsia="en-GB"/>
        </w:rPr>
        <w:t xml:space="preserve">semi-statically configured </w:t>
      </w:r>
      <w:r w:rsidR="00740C5C" w:rsidRPr="00740C5C">
        <w:rPr>
          <w:rFonts w:eastAsia="Times New Roman"/>
          <w:color w:val="000000"/>
          <w:lang w:val="en-US" w:eastAsia="en-GB"/>
        </w:rPr>
        <w:t>CSI-RS resources for above mentioned</w:t>
      </w:r>
      <w:r w:rsidR="00740C5C" w:rsidRPr="00740C5C">
        <w:rPr>
          <w:rFonts w:eastAsia="Times New Roman"/>
          <w:color w:val="000000" w:themeColor="text1"/>
          <w:lang w:val="en-US" w:eastAsia="en-GB"/>
        </w:rPr>
        <w:t xml:space="preserve"> measurements collide with dynamically scheduled UL transmission in the SBFD slots or symbols, </w:t>
      </w:r>
      <w:r w:rsidR="00DA5908" w:rsidRPr="00740AC5">
        <w:rPr>
          <w:rFonts w:eastAsia="Times New Roman"/>
          <w:color w:val="000000" w:themeColor="text1"/>
          <w:lang w:val="en-US" w:eastAsia="en-GB"/>
        </w:rPr>
        <w:t xml:space="preserve">UE </w:t>
      </w:r>
      <w:r w:rsidRPr="00740AC5">
        <w:rPr>
          <w:rFonts w:eastAsia="Times New Roman"/>
          <w:color w:val="000000" w:themeColor="text1"/>
          <w:lang w:val="en-US" w:eastAsia="en-GB"/>
        </w:rPr>
        <w:t>performs</w:t>
      </w:r>
      <w:r w:rsidRPr="00740C5C">
        <w:rPr>
          <w:rFonts w:eastAsia="Times New Roman"/>
          <w:color w:val="000000" w:themeColor="text1"/>
          <w:lang w:val="en-US" w:eastAsia="en-GB"/>
        </w:rPr>
        <w:t xml:space="preserve"> dynamical</w:t>
      </w:r>
      <w:r w:rsidRPr="00740AC5">
        <w:rPr>
          <w:rFonts w:eastAsia="Times New Roman"/>
          <w:color w:val="000000" w:themeColor="text1"/>
          <w:lang w:val="en-US" w:eastAsia="en-GB"/>
        </w:rPr>
        <w:t xml:space="preserve"> </w:t>
      </w:r>
      <w:r w:rsidRPr="00740C5C">
        <w:rPr>
          <w:rFonts w:eastAsia="Times New Roman"/>
          <w:color w:val="000000" w:themeColor="text1"/>
          <w:lang w:val="en-US" w:eastAsia="en-GB"/>
        </w:rPr>
        <w:t>UL</w:t>
      </w:r>
      <w:r w:rsidRPr="00740AC5">
        <w:rPr>
          <w:rFonts w:eastAsia="Times New Roman"/>
          <w:color w:val="000000" w:themeColor="text1"/>
          <w:lang w:val="en-US" w:eastAsia="en-GB"/>
        </w:rPr>
        <w:t xml:space="preserve"> transmission and</w:t>
      </w:r>
      <w:r w:rsidRPr="00740AC5">
        <w:rPr>
          <w:rFonts w:eastAsia="Times New Roman"/>
          <w:color w:val="000000" w:themeColor="text1"/>
          <w:lang w:eastAsia="en-GB"/>
        </w:rPr>
        <w:t xml:space="preserve"> </w:t>
      </w:r>
      <w:r w:rsidRPr="00740C5C">
        <w:rPr>
          <w:rFonts w:eastAsia="Times New Roman"/>
          <w:color w:val="000000" w:themeColor="text1"/>
          <w:lang w:eastAsia="en-GB"/>
        </w:rPr>
        <w:t>does not re</w:t>
      </w:r>
      <w:r w:rsidRPr="00740C5C">
        <w:rPr>
          <w:rFonts w:eastAsia="Times New Roman"/>
          <w:color w:val="000000"/>
          <w:lang w:eastAsia="en-GB"/>
        </w:rPr>
        <w:t>ceive</w:t>
      </w:r>
      <w:r w:rsidRPr="00740C5C">
        <w:rPr>
          <w:rFonts w:eastAsia="Times New Roman"/>
          <w:color w:val="FF0000"/>
          <w:lang w:val="en-US" w:eastAsia="en-GB"/>
        </w:rPr>
        <w:t xml:space="preserve"> </w:t>
      </w:r>
      <w:r w:rsidRPr="00740C5C">
        <w:rPr>
          <w:rFonts w:eastAsia="Times New Roman"/>
          <w:color w:val="000000"/>
          <w:lang w:val="en-US" w:eastAsia="en-GB"/>
        </w:rPr>
        <w:t>CSI-RS</w:t>
      </w:r>
      <w:r w:rsidR="00740AC5">
        <w:rPr>
          <w:rFonts w:eastAsia="Times New Roman"/>
          <w:color w:val="FF0000"/>
          <w:lang w:val="en-US" w:eastAsia="en-GB"/>
        </w:rPr>
        <w:t>.</w:t>
      </w:r>
    </w:p>
    <w:p w14:paraId="4167F5D6" w14:textId="77777777" w:rsidR="00740C5C" w:rsidRPr="00740C5C" w:rsidRDefault="00740C5C" w:rsidP="00740C5C">
      <w:pPr>
        <w:overflowPunct w:val="0"/>
        <w:autoSpaceDE w:val="0"/>
        <w:autoSpaceDN w:val="0"/>
        <w:adjustRightInd w:val="0"/>
        <w:textAlignment w:val="baseline"/>
        <w:rPr>
          <w:rFonts w:eastAsia="Times New Roman"/>
          <w:color w:val="000000"/>
          <w:lang w:eastAsia="en-GB"/>
        </w:rPr>
      </w:pPr>
      <w:r w:rsidRPr="00444253">
        <w:rPr>
          <w:rFonts w:eastAsia="Times New Roman"/>
          <w:b/>
          <w:color w:val="000000"/>
          <w:u w:val="single"/>
          <w:lang w:val="en-US" w:eastAsia="en-GB"/>
        </w:rPr>
        <w:t>Issue #2</w:t>
      </w:r>
      <w:r w:rsidRPr="00740C5C">
        <w:rPr>
          <w:rFonts w:eastAsia="Times New Roman"/>
          <w:color w:val="000000"/>
          <w:lang w:val="en-US" w:eastAsia="en-GB"/>
        </w:rPr>
        <w:t xml:space="preserve">: </w:t>
      </w:r>
      <w:r w:rsidRPr="00740C5C">
        <w:rPr>
          <w:rFonts w:eastAsia="Times New Roman"/>
          <w:color w:val="000000"/>
          <w:lang w:eastAsia="en-GB"/>
        </w:rPr>
        <w:t>RAN4 discussed the RRM requirements impact based on the following RAN1 agreement:</w:t>
      </w:r>
    </w:p>
    <w:tbl>
      <w:tblPr>
        <w:tblStyle w:val="2d"/>
        <w:tblW w:w="0" w:type="auto"/>
        <w:tblLook w:val="04A0" w:firstRow="1" w:lastRow="0" w:firstColumn="1" w:lastColumn="0" w:noHBand="0" w:noVBand="1"/>
      </w:tblPr>
      <w:tblGrid>
        <w:gridCol w:w="9630"/>
      </w:tblGrid>
      <w:tr w:rsidR="00740C5C" w:rsidRPr="00740C5C" w14:paraId="4AD86BD0" w14:textId="77777777" w:rsidTr="008A34DE">
        <w:tc>
          <w:tcPr>
            <w:tcW w:w="9855" w:type="dxa"/>
          </w:tcPr>
          <w:p w14:paraId="4C4EFC9E" w14:textId="77777777" w:rsidR="00740C5C" w:rsidRPr="00740C5C" w:rsidRDefault="00740C5C" w:rsidP="00740C5C">
            <w:pPr>
              <w:overflowPunct w:val="0"/>
              <w:autoSpaceDE w:val="0"/>
              <w:autoSpaceDN w:val="0"/>
              <w:adjustRightInd w:val="0"/>
              <w:textAlignment w:val="baseline"/>
              <w:rPr>
                <w:rFonts w:eastAsia="Times New Roman"/>
                <w:b/>
                <w:bCs/>
                <w:color w:val="000000"/>
                <w:lang w:eastAsia="en-GB"/>
              </w:rPr>
            </w:pPr>
            <w:r w:rsidRPr="00740C5C">
              <w:rPr>
                <w:rFonts w:eastAsia="Times New Roman"/>
                <w:b/>
                <w:bCs/>
                <w:color w:val="000000"/>
                <w:lang w:eastAsia="en-GB"/>
              </w:rPr>
              <w:lastRenderedPageBreak/>
              <w:t>Agreement (RAN1#117)</w:t>
            </w:r>
          </w:p>
          <w:p w14:paraId="0D3E1D22" w14:textId="77777777" w:rsidR="00740C5C" w:rsidRPr="00740C5C" w:rsidRDefault="00740C5C" w:rsidP="00740C5C">
            <w:pPr>
              <w:overflowPunct w:val="0"/>
              <w:autoSpaceDE w:val="0"/>
              <w:autoSpaceDN w:val="0"/>
              <w:adjustRightInd w:val="0"/>
              <w:textAlignment w:val="baseline"/>
              <w:rPr>
                <w:rFonts w:eastAsia="Times New Roman"/>
                <w:lang w:eastAsia="en-GB"/>
              </w:rPr>
            </w:pPr>
            <w:r w:rsidRPr="00740C5C">
              <w:rPr>
                <w:rFonts w:eastAsia="Times New Roman"/>
                <w:lang w:eastAsia="en-GB"/>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22F04BC3" w14:textId="77777777" w:rsidR="00740C5C" w:rsidRPr="00740C5C" w:rsidRDefault="00740C5C" w:rsidP="00740C5C">
            <w:pPr>
              <w:overflowPunct w:val="0"/>
              <w:autoSpaceDE w:val="0"/>
              <w:autoSpaceDN w:val="0"/>
              <w:adjustRightInd w:val="0"/>
              <w:spacing w:beforeLines="50" w:before="120" w:afterLines="50" w:after="120" w:line="252" w:lineRule="auto"/>
              <w:ind w:left="1440" w:hanging="360"/>
              <w:textAlignment w:val="baseline"/>
              <w:rPr>
                <w:rFonts w:eastAsia="Times New Roman"/>
                <w:lang w:eastAsia="en-GB"/>
              </w:rPr>
            </w:pPr>
            <w:r w:rsidRPr="00740C5C">
              <w:rPr>
                <w:rFonts w:eastAsia="Times New Roman" w:hint="eastAsia"/>
                <w:lang w:eastAsia="en-GB"/>
              </w:rPr>
              <w:t>·</w:t>
            </w:r>
            <w:r w:rsidRPr="00740C5C">
              <w:rPr>
                <w:rFonts w:eastAsia="Times New Roman"/>
                <w:lang w:eastAsia="en-GB"/>
              </w:rPr>
              <w:t>         Configuration 1: The transmissions/receptions are restricted to SBFD symbols only or non-SBFD symbols only</w:t>
            </w:r>
          </w:p>
          <w:p w14:paraId="77974A55" w14:textId="77777777" w:rsidR="00740C5C" w:rsidRPr="00740C5C" w:rsidRDefault="00740C5C" w:rsidP="00740C5C">
            <w:pPr>
              <w:overflowPunct w:val="0"/>
              <w:autoSpaceDE w:val="0"/>
              <w:autoSpaceDN w:val="0"/>
              <w:adjustRightInd w:val="0"/>
              <w:spacing w:beforeLines="50" w:before="120" w:afterLines="50" w:after="120" w:line="252" w:lineRule="auto"/>
              <w:ind w:left="1440" w:hanging="360"/>
              <w:textAlignment w:val="baseline"/>
              <w:rPr>
                <w:rFonts w:eastAsia="Times New Roman"/>
                <w:lang w:eastAsia="en-GB"/>
              </w:rPr>
            </w:pPr>
            <w:r w:rsidRPr="00740C5C">
              <w:rPr>
                <w:rFonts w:eastAsia="Times New Roman" w:hint="eastAsia"/>
                <w:lang w:eastAsia="en-GB"/>
              </w:rPr>
              <w:t>·</w:t>
            </w:r>
            <w:r w:rsidRPr="00740C5C">
              <w:rPr>
                <w:rFonts w:eastAsia="Times New Roman"/>
                <w:lang w:eastAsia="en-GB"/>
              </w:rPr>
              <w:t>         Configuration 2: The transmissions/receptions can be in SBFD symbols and non-SBFD symbols</w:t>
            </w:r>
          </w:p>
          <w:p w14:paraId="020B9E90" w14:textId="77777777" w:rsidR="00740C5C" w:rsidRPr="00740C5C" w:rsidRDefault="00740C5C" w:rsidP="00740C5C">
            <w:pPr>
              <w:overflowPunct w:val="0"/>
              <w:autoSpaceDE w:val="0"/>
              <w:autoSpaceDN w:val="0"/>
              <w:adjustRightInd w:val="0"/>
              <w:spacing w:beforeLines="50" w:before="120" w:afterLines="50" w:after="120" w:line="252" w:lineRule="auto"/>
              <w:ind w:left="1440" w:hanging="360"/>
              <w:textAlignment w:val="baseline"/>
              <w:rPr>
                <w:rFonts w:eastAsia="Times New Roman"/>
                <w:lang w:eastAsia="en-GB"/>
              </w:rPr>
            </w:pPr>
            <w:r w:rsidRPr="00740C5C">
              <w:rPr>
                <w:rFonts w:eastAsia="Times New Roman" w:hint="eastAsia"/>
                <w:lang w:eastAsia="en-GB"/>
              </w:rPr>
              <w:t>·</w:t>
            </w:r>
            <w:r w:rsidRPr="00740C5C">
              <w:rPr>
                <w:rFonts w:eastAsia="Times New Roman"/>
                <w:lang w:eastAsia="en-GB"/>
              </w:rPr>
              <w:t>         FFS granularity of the configuration, e.g. per UE, per channel/signal etc.</w:t>
            </w:r>
          </w:p>
          <w:p w14:paraId="12CE9B36" w14:textId="77777777" w:rsidR="00740C5C" w:rsidRPr="00740C5C" w:rsidRDefault="00740C5C" w:rsidP="00740C5C">
            <w:pPr>
              <w:overflowPunct w:val="0"/>
              <w:autoSpaceDE w:val="0"/>
              <w:autoSpaceDN w:val="0"/>
              <w:adjustRightInd w:val="0"/>
              <w:textAlignment w:val="baseline"/>
              <w:rPr>
                <w:rFonts w:eastAsia="Times New Roman"/>
                <w:lang w:eastAsia="en-GB"/>
              </w:rPr>
            </w:pPr>
            <w:r w:rsidRPr="00740C5C">
              <w:rPr>
                <w:rFonts w:eastAsia="Times New Roman"/>
                <w:lang w:eastAsia="en-GB"/>
              </w:rPr>
              <w:t>FFS whether support of configuration 2 is subject to UE capability</w:t>
            </w:r>
          </w:p>
          <w:p w14:paraId="1B251022" w14:textId="77777777" w:rsidR="00740C5C" w:rsidRPr="00740C5C" w:rsidRDefault="00740C5C" w:rsidP="00740C5C">
            <w:pPr>
              <w:overflowPunct w:val="0"/>
              <w:autoSpaceDE w:val="0"/>
              <w:autoSpaceDN w:val="0"/>
              <w:adjustRightInd w:val="0"/>
              <w:textAlignment w:val="baseline"/>
              <w:rPr>
                <w:rFonts w:eastAsia="Times New Roman"/>
                <w:b/>
                <w:bCs/>
                <w:color w:val="000000"/>
                <w:lang w:eastAsia="en-GB"/>
              </w:rPr>
            </w:pPr>
            <w:r w:rsidRPr="00740C5C">
              <w:rPr>
                <w:rFonts w:eastAsia="Times New Roman"/>
                <w:b/>
                <w:bCs/>
                <w:color w:val="000000"/>
                <w:lang w:eastAsia="en-GB"/>
              </w:rPr>
              <w:t>Agreement (RAN1#118bis)</w:t>
            </w:r>
          </w:p>
          <w:p w14:paraId="77E8A497" w14:textId="77777777" w:rsidR="00740C5C" w:rsidRPr="00740C5C" w:rsidRDefault="00740C5C" w:rsidP="00740C5C">
            <w:pPr>
              <w:overflowPunct w:val="0"/>
              <w:autoSpaceDE w:val="0"/>
              <w:autoSpaceDN w:val="0"/>
              <w:adjustRightInd w:val="0"/>
              <w:textAlignment w:val="baseline"/>
              <w:rPr>
                <w:rFonts w:ascii="等线" w:eastAsia="Times New Roman" w:hAnsi="等线" w:cs="宋体"/>
                <w:lang w:eastAsia="en-GB"/>
              </w:rPr>
            </w:pPr>
            <w:r w:rsidRPr="00740C5C">
              <w:rPr>
                <w:rFonts w:eastAsia="Times New Roman"/>
                <w:lang w:eastAsia="en-GB"/>
              </w:rPr>
              <w:t>For UL transmissions and DL receptions across SBFD symbols and non-SBFD symbols in different slots (each transmission/reception within a slot has either all SBFD or all non-SBFD symbols) for an SBFD aware UE, the SBFD-aware UE is provided with Configuration 1 or Configurat 2 via RRC configuration. Select from the following options</w:t>
            </w:r>
          </w:p>
          <w:p w14:paraId="32FF368F" w14:textId="77777777" w:rsidR="00740C5C" w:rsidRPr="00740C5C" w:rsidRDefault="00740C5C" w:rsidP="00740C5C">
            <w:pPr>
              <w:numPr>
                <w:ilvl w:val="0"/>
                <w:numId w:val="37"/>
              </w:numPr>
              <w:overflowPunct w:val="0"/>
              <w:autoSpaceDE w:val="0"/>
              <w:autoSpaceDN w:val="0"/>
              <w:adjustRightInd w:val="0"/>
              <w:spacing w:after="0"/>
              <w:textAlignment w:val="baseline"/>
              <w:rPr>
                <w:rFonts w:eastAsia="Times New Roman"/>
                <w:lang w:eastAsia="en-GB"/>
              </w:rPr>
            </w:pPr>
            <w:r w:rsidRPr="00740C5C">
              <w:rPr>
                <w:rFonts w:eastAsia="Times New Roman"/>
                <w:lang w:eastAsia="en-GB"/>
              </w:rPr>
              <w:t>Option 1: SBFD-aware UE is configured with Configuration 1 or Configuration 2 on a per UE per serving cell basis</w:t>
            </w:r>
          </w:p>
          <w:p w14:paraId="03DCCF9D" w14:textId="77777777" w:rsidR="00740C5C" w:rsidRPr="00740C5C" w:rsidRDefault="00740C5C" w:rsidP="00740C5C">
            <w:pPr>
              <w:numPr>
                <w:ilvl w:val="0"/>
                <w:numId w:val="37"/>
              </w:numPr>
              <w:overflowPunct w:val="0"/>
              <w:autoSpaceDE w:val="0"/>
              <w:autoSpaceDN w:val="0"/>
              <w:adjustRightInd w:val="0"/>
              <w:spacing w:after="0"/>
              <w:textAlignment w:val="baseline"/>
              <w:rPr>
                <w:rFonts w:eastAsia="Times New Roman"/>
                <w:lang w:eastAsia="en-GB"/>
              </w:rPr>
            </w:pPr>
            <w:r w:rsidRPr="00740C5C">
              <w:rPr>
                <w:rFonts w:eastAsia="Times New Roman"/>
                <w:lang w:eastAsia="en-GB"/>
              </w:rPr>
              <w:t xml:space="preserve">Option 2: SBFD-aware UE is configured with Configuration 1 or Configuration 2 on a per UE per BWP per channel/signal basis </w:t>
            </w:r>
          </w:p>
          <w:p w14:paraId="49156E56" w14:textId="77777777" w:rsidR="00740C5C" w:rsidRPr="00740C5C" w:rsidRDefault="00740C5C" w:rsidP="00740C5C">
            <w:pPr>
              <w:numPr>
                <w:ilvl w:val="1"/>
                <w:numId w:val="37"/>
              </w:numPr>
              <w:overflowPunct w:val="0"/>
              <w:autoSpaceDE w:val="0"/>
              <w:autoSpaceDN w:val="0"/>
              <w:adjustRightInd w:val="0"/>
              <w:spacing w:after="0"/>
              <w:textAlignment w:val="baseline"/>
              <w:rPr>
                <w:rFonts w:eastAsia="Times New Roman"/>
                <w:lang w:eastAsia="en-GB"/>
              </w:rPr>
            </w:pPr>
            <w:r w:rsidRPr="00740C5C">
              <w:rPr>
                <w:rFonts w:eastAsia="Times New Roman"/>
                <w:lang w:eastAsia="en-GB"/>
              </w:rPr>
              <w:t>Separate configurations for configured and dynamic transmission/receptions for a given channel/signal are not precluded.</w:t>
            </w:r>
          </w:p>
          <w:p w14:paraId="5636AAD7" w14:textId="77777777" w:rsidR="00740C5C" w:rsidRPr="00740C5C" w:rsidRDefault="00740C5C" w:rsidP="00740C5C">
            <w:pPr>
              <w:numPr>
                <w:ilvl w:val="0"/>
                <w:numId w:val="37"/>
              </w:numPr>
              <w:overflowPunct w:val="0"/>
              <w:autoSpaceDE w:val="0"/>
              <w:autoSpaceDN w:val="0"/>
              <w:adjustRightInd w:val="0"/>
              <w:spacing w:after="0"/>
              <w:textAlignment w:val="baseline"/>
              <w:rPr>
                <w:rFonts w:eastAsia="Times New Roman"/>
                <w:lang w:eastAsia="en-GB"/>
              </w:rPr>
            </w:pPr>
            <w:r w:rsidRPr="00740C5C">
              <w:rPr>
                <w:rFonts w:eastAsia="Times New Roman"/>
                <w:lang w:eastAsia="en-GB"/>
              </w:rPr>
              <w:t xml:space="preserve">Option 3: Configuration 1 or Configuration 2 is on a per cell basis. </w:t>
            </w:r>
          </w:p>
          <w:p w14:paraId="0A44CC88" w14:textId="77777777" w:rsidR="00740C5C" w:rsidRPr="00740C5C" w:rsidRDefault="00740C5C" w:rsidP="00740C5C">
            <w:pPr>
              <w:numPr>
                <w:ilvl w:val="1"/>
                <w:numId w:val="37"/>
              </w:numPr>
              <w:overflowPunct w:val="0"/>
              <w:autoSpaceDE w:val="0"/>
              <w:autoSpaceDN w:val="0"/>
              <w:adjustRightInd w:val="0"/>
              <w:spacing w:after="0"/>
              <w:textAlignment w:val="baseline"/>
              <w:rPr>
                <w:rFonts w:eastAsia="Times New Roman"/>
                <w:lang w:eastAsia="en-GB"/>
              </w:rPr>
            </w:pPr>
            <w:r w:rsidRPr="00740C5C">
              <w:rPr>
                <w:rFonts w:eastAsia="Times New Roman"/>
                <w:lang w:eastAsia="en-GB"/>
              </w:rPr>
              <w:t>No separate UE capabilities for Configuration 1 and 2.</w:t>
            </w:r>
          </w:p>
          <w:p w14:paraId="0C672965" w14:textId="77777777" w:rsidR="00740C5C" w:rsidRPr="00740C5C" w:rsidRDefault="00740C5C" w:rsidP="00740C5C">
            <w:pPr>
              <w:overflowPunct w:val="0"/>
              <w:autoSpaceDE w:val="0"/>
              <w:autoSpaceDN w:val="0"/>
              <w:adjustRightInd w:val="0"/>
              <w:textAlignment w:val="baseline"/>
              <w:rPr>
                <w:rFonts w:eastAsia="Times New Roman"/>
                <w:b/>
                <w:bCs/>
                <w:color w:val="000000"/>
                <w:lang w:eastAsia="en-GB"/>
              </w:rPr>
            </w:pPr>
          </w:p>
          <w:p w14:paraId="6CABACB4" w14:textId="77777777" w:rsidR="00740C5C" w:rsidRPr="00740C5C" w:rsidRDefault="00740C5C" w:rsidP="00740C5C">
            <w:pPr>
              <w:overflowPunct w:val="0"/>
              <w:autoSpaceDE w:val="0"/>
              <w:autoSpaceDN w:val="0"/>
              <w:adjustRightInd w:val="0"/>
              <w:textAlignment w:val="baseline"/>
              <w:rPr>
                <w:rFonts w:eastAsia="Times New Roman"/>
                <w:color w:val="000000"/>
                <w:lang w:eastAsia="en-GB"/>
              </w:rPr>
            </w:pPr>
            <w:r w:rsidRPr="00740C5C">
              <w:rPr>
                <w:rFonts w:eastAsia="Times New Roman"/>
                <w:b/>
                <w:bCs/>
                <w:color w:val="000000"/>
                <w:lang w:eastAsia="en-GB"/>
              </w:rPr>
              <w:t>Agreement (RAN1#118bis)</w:t>
            </w:r>
          </w:p>
          <w:p w14:paraId="110D6B42" w14:textId="77777777" w:rsidR="00740C5C" w:rsidRPr="00740C5C" w:rsidRDefault="00740C5C" w:rsidP="00740C5C">
            <w:pPr>
              <w:overflowPunct w:val="0"/>
              <w:autoSpaceDE w:val="0"/>
              <w:autoSpaceDN w:val="0"/>
              <w:adjustRightInd w:val="0"/>
              <w:textAlignment w:val="baseline"/>
              <w:rPr>
                <w:rFonts w:eastAsia="Times New Roman"/>
                <w:color w:val="000000"/>
                <w:lang w:eastAsia="en-GB"/>
              </w:rPr>
            </w:pPr>
            <w:r w:rsidRPr="00740C5C">
              <w:rPr>
                <w:rFonts w:eastAsia="Times New Roman"/>
                <w:color w:val="000000"/>
                <w:lang w:eastAsia="en-GB"/>
              </w:rPr>
              <w:t>For a CSI report associated with periodic/semi-persistent</w:t>
            </w:r>
            <w:r w:rsidRPr="00740C5C">
              <w:rPr>
                <w:rFonts w:eastAsia="Times New Roman"/>
                <w:color w:val="000000" w:themeColor="text1"/>
                <w:lang w:eastAsia="en-GB"/>
              </w:rPr>
              <w:t xml:space="preserve"> CSI-RS, the valid symbol type for CSI derivation for periodic/semi-persistent CSI-RS resources for the CSI report is explicitly configured. Only CSI-RS transmission occasions within the valid symbol types are used for CSI de</w:t>
            </w:r>
            <w:r w:rsidRPr="00740C5C">
              <w:rPr>
                <w:rFonts w:eastAsia="Times New Roman"/>
                <w:color w:val="000000"/>
                <w:lang w:eastAsia="en-GB"/>
              </w:rPr>
              <w:t>rivation.</w:t>
            </w:r>
          </w:p>
        </w:tc>
      </w:tr>
    </w:tbl>
    <w:p w14:paraId="7CD54B6A" w14:textId="77777777" w:rsidR="00931CD0" w:rsidRDefault="00931CD0" w:rsidP="0042150E">
      <w:pPr>
        <w:rPr>
          <w:color w:val="000000"/>
          <w:lang w:val="en-US"/>
        </w:rPr>
      </w:pPr>
    </w:p>
    <w:p w14:paraId="2AC14424" w14:textId="1D811A29" w:rsidR="0042150E" w:rsidRPr="00A92C23" w:rsidRDefault="0042150E" w:rsidP="00957EB2">
      <w:pPr>
        <w:jc w:val="both"/>
        <w:rPr>
          <w:color w:val="000000"/>
          <w:lang w:val="en-US"/>
        </w:rPr>
      </w:pPr>
      <w:r w:rsidRPr="00A92C23">
        <w:rPr>
          <w:color w:val="000000"/>
          <w:lang w:val="en-US"/>
        </w:rPr>
        <w:t>To define the appropriate requirements, RAN4 needs to understand from RAN1 perspective whether the above agreement on resource configuration and/or reporting configuration apply to CSI-RS based L1-RSRP/SINR measurement and RLM/BFD/CBD measurement.</w:t>
      </w:r>
    </w:p>
    <w:p w14:paraId="5D3D020E" w14:textId="0CC37534" w:rsidR="006D617F" w:rsidRPr="00BC4B04" w:rsidRDefault="006D617F" w:rsidP="00C241D3">
      <w:pPr>
        <w:overflowPunct w:val="0"/>
        <w:autoSpaceDE w:val="0"/>
        <w:autoSpaceDN w:val="0"/>
        <w:adjustRightInd w:val="0"/>
        <w:jc w:val="both"/>
        <w:textAlignment w:val="baseline"/>
        <w:rPr>
          <w:rFonts w:eastAsiaTheme="minorEastAsia"/>
          <w:color w:val="000000"/>
          <w:lang w:val="en-US" w:eastAsia="zh-CN"/>
        </w:rPr>
      </w:pPr>
      <w:r>
        <w:rPr>
          <w:rFonts w:eastAsiaTheme="minorEastAsia" w:hint="eastAsia"/>
          <w:color w:val="000000"/>
          <w:lang w:val="en-US" w:eastAsia="zh-CN"/>
        </w:rPr>
        <w:t>F</w:t>
      </w:r>
      <w:r>
        <w:rPr>
          <w:rFonts w:eastAsiaTheme="minorEastAsia"/>
          <w:color w:val="000000"/>
          <w:lang w:val="en-US" w:eastAsia="zh-CN"/>
        </w:rPr>
        <w:t xml:space="preserve">rom RAN1 perspective, </w:t>
      </w:r>
      <w:r w:rsidR="00BB49E6" w:rsidRPr="00BB49E6">
        <w:rPr>
          <w:rFonts w:eastAsiaTheme="minorEastAsia"/>
          <w:color w:val="000000"/>
          <w:lang w:val="en-US" w:eastAsia="zh-CN"/>
        </w:rPr>
        <w:t>whether the valid symbol type for CSI derivation for periodic/semi-persistent CSI-RS resources for the CSI report is explicitly configured in CSI-ReportConfig</w:t>
      </w:r>
      <w:r w:rsidR="00665015">
        <w:rPr>
          <w:rFonts w:eastAsiaTheme="minorEastAsia"/>
          <w:color w:val="000000"/>
          <w:lang w:val="en-US" w:eastAsia="zh-CN"/>
        </w:rPr>
        <w:t xml:space="preserve"> has no conclusion.</w:t>
      </w:r>
      <w:r w:rsidR="005C2999">
        <w:rPr>
          <w:rFonts w:eastAsiaTheme="minorEastAsia"/>
          <w:color w:val="000000"/>
          <w:lang w:val="en-US" w:eastAsia="zh-CN"/>
        </w:rPr>
        <w:t xml:space="preserve"> If RAN1 agrees that </w:t>
      </w:r>
      <w:r w:rsidR="00665015" w:rsidRPr="00BB49E6">
        <w:rPr>
          <w:rFonts w:eastAsiaTheme="minorEastAsia"/>
          <w:color w:val="000000"/>
          <w:lang w:val="en-US" w:eastAsia="zh-CN"/>
        </w:rPr>
        <w:t>valid symbol type for CSI derivation</w:t>
      </w:r>
      <w:r w:rsidR="00665015">
        <w:rPr>
          <w:rFonts w:eastAsiaTheme="minorEastAsia"/>
          <w:color w:val="000000"/>
          <w:lang w:val="en-US" w:eastAsia="zh-CN"/>
        </w:rPr>
        <w:t xml:space="preserve"> </w:t>
      </w:r>
      <w:r w:rsidR="00665015" w:rsidRPr="00BB49E6">
        <w:rPr>
          <w:rFonts w:eastAsiaTheme="minorEastAsia"/>
          <w:color w:val="000000"/>
          <w:lang w:val="en-US" w:eastAsia="zh-CN"/>
        </w:rPr>
        <w:t>is explicitly configured in CSI-ReportConfig</w:t>
      </w:r>
      <w:r w:rsidR="00665015">
        <w:rPr>
          <w:rFonts w:eastAsiaTheme="minorEastAsia"/>
          <w:color w:val="000000"/>
          <w:lang w:val="en-US" w:eastAsia="zh-CN"/>
        </w:rPr>
        <w:t>,</w:t>
      </w:r>
      <w:r w:rsidR="00CE02B5">
        <w:rPr>
          <w:rFonts w:eastAsiaTheme="minorEastAsia"/>
          <w:color w:val="000000"/>
          <w:lang w:val="en-US" w:eastAsia="zh-CN"/>
        </w:rPr>
        <w:t xml:space="preserve"> t</w:t>
      </w:r>
      <w:r w:rsidR="00665015">
        <w:rPr>
          <w:rFonts w:eastAsiaTheme="minorEastAsia"/>
          <w:color w:val="000000"/>
          <w:lang w:val="en-US" w:eastAsia="zh-CN"/>
        </w:rPr>
        <w:t xml:space="preserve">he </w:t>
      </w:r>
      <w:r w:rsidR="00665015">
        <w:rPr>
          <w:rFonts w:ascii="Times" w:eastAsia="等线" w:hAnsi="Times" w:cs="Times"/>
          <w:szCs w:val="24"/>
          <w:lang w:eastAsia="zh-CN"/>
        </w:rPr>
        <w:t xml:space="preserve">CSI-RS resources associated with the </w:t>
      </w:r>
      <w:r w:rsidR="00665015" w:rsidRPr="00740C5C">
        <w:rPr>
          <w:rFonts w:eastAsia="Times New Roman"/>
          <w:color w:val="000000"/>
          <w:lang w:eastAsia="en-GB"/>
        </w:rPr>
        <w:t>CSI report</w:t>
      </w:r>
      <w:r w:rsidR="00665015">
        <w:rPr>
          <w:rFonts w:eastAsia="Times New Roman"/>
          <w:color w:val="000000"/>
          <w:lang w:eastAsia="en-GB"/>
        </w:rPr>
        <w:t xml:space="preserve"> includes the </w:t>
      </w:r>
      <w:r w:rsidR="00BB407D" w:rsidRPr="00D8363D">
        <w:rPr>
          <w:rFonts w:eastAsia="Times New Roman"/>
          <w:color w:val="000000" w:themeColor="text1"/>
          <w:lang w:eastAsia="en-GB"/>
        </w:rPr>
        <w:t>CSI-RS resources used for L1-RSRP/SINR measurement and RLM/BFD/CBD measuremen</w:t>
      </w:r>
      <w:r w:rsidR="00BB407D">
        <w:rPr>
          <w:rFonts w:eastAsia="Times New Roman"/>
          <w:color w:val="000000" w:themeColor="text1"/>
          <w:lang w:eastAsia="en-GB"/>
        </w:rPr>
        <w:t>t.</w:t>
      </w:r>
      <w:r w:rsidR="00BB407D" w:rsidRPr="00BB407D">
        <w:rPr>
          <w:rFonts w:eastAsia="Times New Roman"/>
          <w:color w:val="000000" w:themeColor="text1"/>
          <w:lang w:eastAsia="en-GB"/>
        </w:rPr>
        <w:t xml:space="preserve"> </w:t>
      </w:r>
      <w:r w:rsidR="00BB407D" w:rsidRPr="00D8363D">
        <w:rPr>
          <w:rFonts w:eastAsia="Times New Roman"/>
          <w:color w:val="000000" w:themeColor="text1"/>
          <w:lang w:eastAsia="en-GB"/>
        </w:rPr>
        <w:t>Only CSI-RS transmission occasions within the valid symbol types are used for CSI derivation.</w:t>
      </w:r>
    </w:p>
    <w:tbl>
      <w:tblPr>
        <w:tblStyle w:val="aff"/>
        <w:tblW w:w="0" w:type="auto"/>
        <w:tblLook w:val="04A0" w:firstRow="1" w:lastRow="0" w:firstColumn="1" w:lastColumn="0" w:noHBand="0" w:noVBand="1"/>
      </w:tblPr>
      <w:tblGrid>
        <w:gridCol w:w="9630"/>
      </w:tblGrid>
      <w:tr w:rsidR="006D617F" w:rsidRPr="00B807FF" w14:paraId="317BACC7" w14:textId="77777777" w:rsidTr="008A34DE">
        <w:tc>
          <w:tcPr>
            <w:tcW w:w="9856" w:type="dxa"/>
          </w:tcPr>
          <w:p w14:paraId="0884BC97" w14:textId="77777777" w:rsidR="006D617F" w:rsidRPr="0065437B" w:rsidRDefault="006D617F" w:rsidP="008A34DE">
            <w:pPr>
              <w:spacing w:after="0"/>
              <w:rPr>
                <w:rFonts w:ascii="Times" w:eastAsia="Malgun Gothic" w:hAnsi="Times"/>
                <w:b/>
                <w:szCs w:val="24"/>
                <w:lang w:eastAsia="zh-CN"/>
              </w:rPr>
            </w:pPr>
            <w:r w:rsidRPr="0065437B">
              <w:rPr>
                <w:rFonts w:ascii="Times" w:eastAsia="Malgun Gothic" w:hAnsi="Times" w:hint="eastAsia"/>
                <w:b/>
                <w:szCs w:val="24"/>
                <w:highlight w:val="green"/>
                <w:lang w:eastAsia="zh-CN"/>
              </w:rPr>
              <w:t>Agreement</w:t>
            </w:r>
          </w:p>
          <w:p w14:paraId="674396BD" w14:textId="77777777" w:rsidR="006D617F" w:rsidRPr="0065437B" w:rsidRDefault="006D617F" w:rsidP="008A34DE">
            <w:pPr>
              <w:tabs>
                <w:tab w:val="left" w:pos="0"/>
              </w:tabs>
              <w:spacing w:after="0"/>
              <w:rPr>
                <w:rFonts w:ascii="Times" w:eastAsia="Malgun Gothic" w:hAnsi="Times" w:cs="Times"/>
                <w:szCs w:val="24"/>
                <w:lang w:eastAsia="zh-CN"/>
              </w:rPr>
            </w:pPr>
            <w:r w:rsidRPr="0065437B">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26FABF1B" w14:textId="77777777" w:rsidR="006D617F" w:rsidRPr="0065437B" w:rsidRDefault="006D617F" w:rsidP="008A34DE">
            <w:pPr>
              <w:numPr>
                <w:ilvl w:val="0"/>
                <w:numId w:val="37"/>
              </w:numPr>
              <w:spacing w:after="0"/>
              <w:rPr>
                <w:rFonts w:ascii="Times" w:eastAsia="Malgun Gothic" w:hAnsi="Times"/>
                <w:szCs w:val="24"/>
                <w:lang w:eastAsia="zh-CN"/>
              </w:rPr>
            </w:pPr>
            <w:r w:rsidRPr="0065437B">
              <w:rPr>
                <w:rFonts w:ascii="Times" w:eastAsia="Malgun Gothic" w:hAnsi="Times" w:hint="eastAsia"/>
                <w:szCs w:val="24"/>
                <w:lang w:eastAsia="zh-CN"/>
              </w:rPr>
              <w:t>Support of configuration 2 is subject to UE capability.</w:t>
            </w:r>
            <w:r w:rsidRPr="0065437B">
              <w:rPr>
                <w:rFonts w:ascii="Times" w:eastAsia="Malgun Gothic" w:hAnsi="Times"/>
                <w:szCs w:val="24"/>
                <w:lang w:eastAsia="zh-CN"/>
              </w:rPr>
              <w:t xml:space="preserve"> Configuration 1 is the default capability.</w:t>
            </w:r>
          </w:p>
          <w:p w14:paraId="7C823E9B" w14:textId="77777777" w:rsidR="006D617F" w:rsidRPr="0065437B" w:rsidRDefault="006D617F" w:rsidP="008A34DE">
            <w:pPr>
              <w:numPr>
                <w:ilvl w:val="0"/>
                <w:numId w:val="37"/>
              </w:numPr>
              <w:spacing w:after="0"/>
              <w:rPr>
                <w:rFonts w:ascii="Times" w:eastAsia="Malgun Gothic" w:hAnsi="Times"/>
                <w:szCs w:val="24"/>
                <w:lang w:eastAsia="zh-CN"/>
              </w:rPr>
            </w:pPr>
            <w:r w:rsidRPr="0065437B">
              <w:rPr>
                <w:rFonts w:ascii="Times" w:eastAsia="Malgun Gothic" w:hAnsi="Times"/>
                <w:szCs w:val="24"/>
                <w:lang w:eastAsia="zh-CN"/>
              </w:rPr>
              <w:t xml:space="preserve">SBFD-aware UE </w:t>
            </w:r>
            <w:r w:rsidRPr="0065437B">
              <w:rPr>
                <w:rFonts w:ascii="Times" w:eastAsia="Malgun Gothic" w:hAnsi="Times" w:hint="eastAsia"/>
                <w:szCs w:val="24"/>
                <w:lang w:eastAsia="zh-CN"/>
              </w:rPr>
              <w:t xml:space="preserve">can be configured with </w:t>
            </w:r>
            <w:r w:rsidRPr="0065437B">
              <w:rPr>
                <w:rFonts w:ascii="Times" w:eastAsia="Malgun Gothic" w:hAnsi="Times"/>
                <w:szCs w:val="24"/>
                <w:lang w:eastAsia="zh-CN"/>
              </w:rPr>
              <w:t xml:space="preserve">Configuration 2 on a per </w:t>
            </w:r>
            <w:r w:rsidRPr="0065437B">
              <w:rPr>
                <w:rFonts w:ascii="Times" w:eastAsia="Malgun Gothic" w:hAnsi="Times" w:hint="eastAsia"/>
                <w:szCs w:val="24"/>
                <w:lang w:eastAsia="zh-CN"/>
              </w:rPr>
              <w:t xml:space="preserve">UL/DL </w:t>
            </w:r>
            <w:r w:rsidRPr="0065437B">
              <w:rPr>
                <w:rFonts w:ascii="Times" w:eastAsia="Malgun Gothic" w:hAnsi="Times"/>
                <w:szCs w:val="24"/>
                <w:lang w:eastAsia="zh-CN"/>
              </w:rPr>
              <w:t>BWP basis</w:t>
            </w:r>
            <w:r w:rsidRPr="0065437B">
              <w:rPr>
                <w:rFonts w:ascii="Times" w:eastAsia="Malgun Gothic" w:hAnsi="Times" w:hint="eastAsia"/>
                <w:szCs w:val="24"/>
                <w:lang w:eastAsia="zh-CN"/>
              </w:rPr>
              <w:t>.</w:t>
            </w:r>
          </w:p>
          <w:p w14:paraId="2BA8AB4F" w14:textId="77777777" w:rsidR="006D617F" w:rsidRPr="001421E0" w:rsidRDefault="006D617F" w:rsidP="008A34DE">
            <w:pPr>
              <w:numPr>
                <w:ilvl w:val="1"/>
                <w:numId w:val="37"/>
              </w:numPr>
              <w:spacing w:after="0"/>
              <w:rPr>
                <w:rFonts w:ascii="Times" w:eastAsia="Malgun Gothic" w:hAnsi="Times"/>
                <w:szCs w:val="24"/>
                <w:lang w:eastAsia="zh-CN"/>
              </w:rPr>
            </w:pPr>
            <w:r w:rsidRPr="0065437B">
              <w:rPr>
                <w:rFonts w:ascii="Times" w:eastAsia="Malgun Gothic" w:hAnsi="Times" w:hint="eastAsia"/>
                <w:szCs w:val="24"/>
                <w:lang w:eastAsia="zh-CN"/>
              </w:rPr>
              <w:t xml:space="preserve">The configuration for DL BWP </w:t>
            </w:r>
            <w:r w:rsidRPr="001421E0">
              <w:rPr>
                <w:rFonts w:ascii="Times" w:eastAsia="Malgun Gothic" w:hAnsi="Times" w:hint="eastAsia"/>
                <w:szCs w:val="24"/>
                <w:lang w:eastAsia="zh-CN"/>
              </w:rPr>
              <w:t>at least applies to PDSCH receptions within the DL BWP.</w:t>
            </w:r>
          </w:p>
          <w:p w14:paraId="00C0B7DD" w14:textId="77777777" w:rsidR="006D617F" w:rsidRPr="001421E0" w:rsidRDefault="006D617F" w:rsidP="008A34DE">
            <w:pPr>
              <w:numPr>
                <w:ilvl w:val="1"/>
                <w:numId w:val="37"/>
              </w:numPr>
              <w:spacing w:after="0"/>
              <w:rPr>
                <w:rFonts w:ascii="Times" w:eastAsia="Malgun Gothic" w:hAnsi="Times"/>
                <w:szCs w:val="24"/>
                <w:lang w:eastAsia="zh-CN"/>
              </w:rPr>
            </w:pPr>
            <w:r w:rsidRPr="001421E0">
              <w:rPr>
                <w:rFonts w:ascii="Times" w:eastAsia="Malgun Gothic" w:hAnsi="Times" w:hint="eastAsia"/>
                <w:szCs w:val="24"/>
                <w:lang w:eastAsia="zh-CN"/>
              </w:rPr>
              <w:t>The configuration for UL BWP applies to PUCCH and PUSCH transmissions within the UL BWP.</w:t>
            </w:r>
          </w:p>
          <w:p w14:paraId="7C5A5BAB" w14:textId="77777777" w:rsidR="006D617F" w:rsidRPr="0065437B" w:rsidRDefault="006D617F" w:rsidP="008A34DE">
            <w:pPr>
              <w:numPr>
                <w:ilvl w:val="2"/>
                <w:numId w:val="37"/>
              </w:numPr>
              <w:spacing w:after="0"/>
              <w:rPr>
                <w:rFonts w:ascii="Times" w:eastAsia="Malgun Gothic" w:hAnsi="Times"/>
                <w:szCs w:val="24"/>
                <w:lang w:eastAsia="zh-CN"/>
              </w:rPr>
            </w:pPr>
            <w:r w:rsidRPr="001421E0">
              <w:rPr>
                <w:rFonts w:ascii="Times" w:eastAsia="Malgun Gothic" w:hAnsi="Times" w:hint="eastAsia"/>
                <w:szCs w:val="24"/>
                <w:lang w:eastAsia="zh-CN"/>
              </w:rPr>
              <w:t>For SRS, only Configuration 1 is applicable.</w:t>
            </w:r>
          </w:p>
        </w:tc>
      </w:tr>
    </w:tbl>
    <w:p w14:paraId="55621475" w14:textId="5AAA3314" w:rsidR="0049780C" w:rsidRDefault="0049780C" w:rsidP="009E3092">
      <w:pPr>
        <w:overflowPunct w:val="0"/>
        <w:autoSpaceDE w:val="0"/>
        <w:autoSpaceDN w:val="0"/>
        <w:adjustRightInd w:val="0"/>
        <w:jc w:val="both"/>
        <w:textAlignment w:val="baseline"/>
        <w:rPr>
          <w:rFonts w:eastAsia="Times New Roman"/>
          <w:color w:val="000000"/>
          <w:lang w:val="en-US" w:eastAsia="en-GB"/>
        </w:rPr>
      </w:pPr>
    </w:p>
    <w:p w14:paraId="2E44B3F3" w14:textId="7F2E5266" w:rsidR="003379F3" w:rsidRPr="00740C5C" w:rsidRDefault="009E3092" w:rsidP="00BC25EC">
      <w:pPr>
        <w:overflowPunct w:val="0"/>
        <w:autoSpaceDE w:val="0"/>
        <w:autoSpaceDN w:val="0"/>
        <w:adjustRightInd w:val="0"/>
        <w:jc w:val="both"/>
        <w:textAlignment w:val="baseline"/>
        <w:rPr>
          <w:rFonts w:eastAsiaTheme="minorEastAsia"/>
          <w:color w:val="000000"/>
          <w:lang w:val="en-US" w:eastAsia="zh-CN"/>
        </w:rPr>
      </w:pPr>
      <w:r>
        <w:rPr>
          <w:rFonts w:eastAsia="Times New Roman"/>
          <w:color w:val="000000"/>
          <w:lang w:val="en-US" w:eastAsia="en-GB"/>
        </w:rPr>
        <w:t xml:space="preserve">In RAN1#119 meeting, the </w:t>
      </w:r>
      <w:r w:rsidR="00CE02B5">
        <w:rPr>
          <w:rFonts w:eastAsia="Times New Roman"/>
          <w:color w:val="000000"/>
          <w:lang w:val="en-US" w:eastAsia="en-GB"/>
        </w:rPr>
        <w:t xml:space="preserve">above </w:t>
      </w:r>
      <w:r>
        <w:rPr>
          <w:rFonts w:eastAsia="Times New Roman"/>
          <w:color w:val="000000"/>
          <w:lang w:val="en-US" w:eastAsia="en-GB"/>
        </w:rPr>
        <w:t>agreement was reached. Whether the</w:t>
      </w:r>
      <w:r w:rsidRPr="00740C5C">
        <w:rPr>
          <w:rFonts w:eastAsia="Times New Roman"/>
          <w:color w:val="000000"/>
          <w:lang w:val="en-US" w:eastAsia="en-GB"/>
        </w:rPr>
        <w:t xml:space="preserve"> agreement on resource configuration </w:t>
      </w:r>
      <w:r>
        <w:rPr>
          <w:rFonts w:eastAsia="Times New Roman"/>
          <w:color w:val="000000"/>
          <w:lang w:val="en-US" w:eastAsia="en-GB"/>
        </w:rPr>
        <w:t xml:space="preserve">for DL BWP </w:t>
      </w:r>
      <w:r w:rsidRPr="00740C5C">
        <w:rPr>
          <w:rFonts w:eastAsia="Times New Roman"/>
          <w:color w:val="000000"/>
          <w:lang w:val="en-US" w:eastAsia="en-GB"/>
        </w:rPr>
        <w:t xml:space="preserve">apply to CSI-RS </w:t>
      </w:r>
      <w:r>
        <w:rPr>
          <w:rFonts w:eastAsia="Times New Roman"/>
          <w:color w:val="000000"/>
          <w:lang w:val="en-US" w:eastAsia="en-GB"/>
        </w:rPr>
        <w:t>i</w:t>
      </w:r>
      <w:r w:rsidRPr="0049780C">
        <w:rPr>
          <w:rFonts w:eastAsia="Times New Roman"/>
          <w:color w:val="000000"/>
          <w:lang w:val="en-US" w:eastAsia="en-GB"/>
        </w:rPr>
        <w:t>s still under discussion. No conclusion has been reached yet.</w:t>
      </w:r>
      <w:r>
        <w:rPr>
          <w:rFonts w:eastAsiaTheme="minorEastAsia" w:hint="eastAsia"/>
          <w:color w:val="000000"/>
          <w:lang w:val="en-US" w:eastAsia="zh-CN"/>
        </w:rPr>
        <w:t xml:space="preserve"> </w:t>
      </w:r>
      <w:r w:rsidRPr="007B0A05">
        <w:rPr>
          <w:rFonts w:eastAsiaTheme="minorEastAsia"/>
          <w:color w:val="000000"/>
          <w:lang w:val="en-US" w:eastAsia="zh-CN"/>
        </w:rPr>
        <w:t xml:space="preserve">From our perspective, we already have the valid symbol type for CSI derivation, so there is no need to configure reception behaviour of CSI-RS. UE </w:t>
      </w:r>
      <w:r>
        <w:rPr>
          <w:rFonts w:eastAsiaTheme="minorEastAsia"/>
          <w:color w:val="000000"/>
          <w:lang w:val="en-US" w:eastAsia="zh-CN"/>
        </w:rPr>
        <w:t xml:space="preserve">perform </w:t>
      </w:r>
      <w:r w:rsidRPr="007B0A05">
        <w:rPr>
          <w:rFonts w:eastAsiaTheme="minorEastAsia"/>
          <w:color w:val="000000"/>
          <w:lang w:val="en-US" w:eastAsia="zh-CN"/>
        </w:rPr>
        <w:t xml:space="preserve">measurements on the CSI-RS </w:t>
      </w:r>
      <w:r>
        <w:rPr>
          <w:rFonts w:eastAsiaTheme="minorEastAsia"/>
          <w:color w:val="000000"/>
          <w:lang w:val="en-US" w:eastAsia="zh-CN"/>
        </w:rPr>
        <w:t>of</w:t>
      </w:r>
      <w:r w:rsidRPr="007B0A05">
        <w:rPr>
          <w:rFonts w:eastAsiaTheme="minorEastAsia"/>
          <w:color w:val="000000"/>
          <w:lang w:val="en-US" w:eastAsia="zh-CN"/>
        </w:rPr>
        <w:t xml:space="preserve"> valid symbol type.</w:t>
      </w:r>
    </w:p>
    <w:p w14:paraId="2639AF26" w14:textId="77777777" w:rsidR="00740C5C" w:rsidRPr="00740C5C" w:rsidRDefault="00740C5C" w:rsidP="00740C5C">
      <w:pPr>
        <w:keepNext/>
        <w:keepLines/>
        <w:numPr>
          <w:ilvl w:val="0"/>
          <w:numId w:val="27"/>
        </w:numPr>
        <w:pBdr>
          <w:top w:val="single" w:sz="12" w:space="3" w:color="auto"/>
        </w:pBdr>
        <w:tabs>
          <w:tab w:val="num" w:pos="360"/>
        </w:tabs>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740C5C">
        <w:rPr>
          <w:rFonts w:ascii="Arial" w:eastAsia="Times New Roman" w:hAnsi="Arial"/>
          <w:sz w:val="36"/>
          <w:lang w:eastAsia="en-GB"/>
        </w:rPr>
        <w:lastRenderedPageBreak/>
        <w:t>2</w:t>
      </w:r>
      <w:r w:rsidRPr="00740C5C">
        <w:rPr>
          <w:rFonts w:ascii="Arial" w:eastAsia="Times New Roman" w:hAnsi="Arial"/>
          <w:sz w:val="36"/>
          <w:lang w:eastAsia="en-GB"/>
        </w:rPr>
        <w:tab/>
        <w:t>Actions</w:t>
      </w:r>
    </w:p>
    <w:p w14:paraId="0E0118E1" w14:textId="09CF832D" w:rsidR="00740C5C" w:rsidRPr="00740C5C" w:rsidRDefault="00740C5C" w:rsidP="00740C5C">
      <w:pPr>
        <w:overflowPunct w:val="0"/>
        <w:autoSpaceDE w:val="0"/>
        <w:autoSpaceDN w:val="0"/>
        <w:adjustRightInd w:val="0"/>
        <w:spacing w:after="120"/>
        <w:ind w:left="1985" w:hanging="1985"/>
        <w:textAlignment w:val="baseline"/>
        <w:rPr>
          <w:rFonts w:ascii="Arial" w:eastAsia="Times New Roman" w:hAnsi="Arial" w:cs="Arial"/>
          <w:b/>
          <w:lang w:eastAsia="en-GB"/>
        </w:rPr>
      </w:pPr>
      <w:r w:rsidRPr="00740C5C">
        <w:rPr>
          <w:rFonts w:ascii="Arial" w:eastAsia="Times New Roman" w:hAnsi="Arial" w:cs="Arial"/>
          <w:b/>
          <w:lang w:eastAsia="en-GB"/>
        </w:rPr>
        <w:t>To RAN</w:t>
      </w:r>
      <w:r w:rsidR="0026627F">
        <w:rPr>
          <w:rFonts w:ascii="Arial" w:eastAsia="Times New Roman" w:hAnsi="Arial" w:cs="Arial"/>
          <w:b/>
          <w:lang w:eastAsia="en-GB"/>
        </w:rPr>
        <w:t>4</w:t>
      </w:r>
    </w:p>
    <w:p w14:paraId="5B241B92" w14:textId="2F1C1D26" w:rsidR="00740C5C" w:rsidRPr="00740C5C" w:rsidRDefault="00740C5C" w:rsidP="00740C5C">
      <w:pPr>
        <w:overflowPunct w:val="0"/>
        <w:autoSpaceDE w:val="0"/>
        <w:autoSpaceDN w:val="0"/>
        <w:adjustRightInd w:val="0"/>
        <w:spacing w:after="120"/>
        <w:ind w:left="993" w:hanging="993"/>
        <w:textAlignment w:val="baseline"/>
        <w:rPr>
          <w:rFonts w:eastAsia="Times New Roman"/>
          <w:color w:val="000000"/>
          <w:lang w:eastAsia="en-GB"/>
        </w:rPr>
      </w:pPr>
      <w:r w:rsidRPr="00740C5C">
        <w:rPr>
          <w:rFonts w:ascii="Arial" w:eastAsia="Times New Roman" w:hAnsi="Arial" w:cs="Arial"/>
          <w:b/>
          <w:lang w:eastAsia="en-GB"/>
        </w:rPr>
        <w:t xml:space="preserve">ACTION: </w:t>
      </w:r>
      <w:r w:rsidRPr="00740C5C">
        <w:rPr>
          <w:rFonts w:ascii="Arial" w:eastAsia="Times New Roman" w:hAnsi="Arial" w:cs="Arial"/>
          <w:b/>
          <w:color w:val="0070C0"/>
          <w:lang w:eastAsia="en-GB"/>
        </w:rPr>
        <w:tab/>
      </w:r>
      <w:r w:rsidRPr="00740C5C">
        <w:rPr>
          <w:rFonts w:eastAsia="Times New Roman"/>
          <w:color w:val="000000"/>
          <w:lang w:eastAsia="en-GB"/>
        </w:rPr>
        <w:t>RAN</w:t>
      </w:r>
      <w:r w:rsidR="0026627F">
        <w:rPr>
          <w:rFonts w:eastAsia="Times New Roman"/>
          <w:color w:val="000000"/>
          <w:lang w:eastAsia="en-GB"/>
        </w:rPr>
        <w:t>1</w:t>
      </w:r>
      <w:r w:rsidRPr="00740C5C">
        <w:rPr>
          <w:rFonts w:eastAsia="Times New Roman"/>
          <w:color w:val="000000"/>
          <w:lang w:eastAsia="en-GB"/>
        </w:rPr>
        <w:t>respectfully asks RAN</w:t>
      </w:r>
      <w:r w:rsidR="0026627F">
        <w:rPr>
          <w:rFonts w:eastAsia="Times New Roman"/>
          <w:color w:val="000000"/>
          <w:lang w:eastAsia="en-GB"/>
        </w:rPr>
        <w:t>4</w:t>
      </w:r>
      <w:r w:rsidRPr="00740C5C">
        <w:rPr>
          <w:rFonts w:eastAsia="Times New Roman"/>
          <w:color w:val="000000"/>
          <w:lang w:eastAsia="en-GB"/>
        </w:rPr>
        <w:t xml:space="preserve"> to </w:t>
      </w:r>
      <w:r w:rsidR="0026627F">
        <w:rPr>
          <w:rFonts w:eastAsia="Times New Roman"/>
          <w:color w:val="000000"/>
          <w:lang w:eastAsia="en-GB"/>
        </w:rPr>
        <w:t xml:space="preserve">consider the </w:t>
      </w:r>
      <w:r w:rsidR="0038265B">
        <w:rPr>
          <w:rFonts w:eastAsia="Times New Roman"/>
          <w:color w:val="000000"/>
          <w:lang w:eastAsia="en-GB"/>
        </w:rPr>
        <w:t xml:space="preserve">above </w:t>
      </w:r>
      <w:r w:rsidRPr="00740C5C">
        <w:rPr>
          <w:rFonts w:eastAsia="Times New Roman"/>
          <w:color w:val="000000"/>
          <w:lang w:eastAsia="en-GB"/>
        </w:rPr>
        <w:t>clarification.</w:t>
      </w:r>
    </w:p>
    <w:p w14:paraId="745EEC85" w14:textId="26733C6B" w:rsidR="00740C5C" w:rsidRDefault="00740C5C"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p w14:paraId="423AFF3A" w14:textId="2888BBCC" w:rsidR="0026627F" w:rsidRPr="0026627F" w:rsidRDefault="0026627F" w:rsidP="0026627F">
      <w:pPr>
        <w:keepNext/>
        <w:keepLines/>
        <w:numPr>
          <w:ilvl w:val="0"/>
          <w:numId w:val="27"/>
        </w:numPr>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36"/>
          <w:lang w:eastAsia="en-GB"/>
        </w:rPr>
      </w:pPr>
      <w:r w:rsidRPr="0026627F">
        <w:rPr>
          <w:rFonts w:ascii="Arial" w:eastAsia="Times New Roman" w:hAnsi="Arial"/>
          <w:sz w:val="36"/>
          <w:szCs w:val="36"/>
          <w:lang w:eastAsia="en-GB"/>
        </w:rPr>
        <w:t xml:space="preserve">Dates of next </w:t>
      </w:r>
      <w:r w:rsidRPr="0026627F">
        <w:rPr>
          <w:rFonts w:ascii="Arial" w:eastAsia="Times New Roman" w:hAnsi="Arial" w:cs="Arial"/>
          <w:bCs/>
          <w:sz w:val="36"/>
          <w:szCs w:val="36"/>
          <w:lang w:eastAsia="en-GB"/>
        </w:rPr>
        <w:t>TSG RAN WG</w:t>
      </w:r>
      <w:r>
        <w:rPr>
          <w:rFonts w:ascii="Arial" w:eastAsia="Times New Roman" w:hAnsi="Arial" w:cs="Arial"/>
          <w:bCs/>
          <w:sz w:val="36"/>
          <w:szCs w:val="36"/>
          <w:lang w:eastAsia="en-GB"/>
        </w:rPr>
        <w:t>1</w:t>
      </w:r>
      <w:r w:rsidRPr="0026627F">
        <w:rPr>
          <w:rFonts w:ascii="Arial" w:eastAsia="Times New Roman" w:hAnsi="Arial"/>
          <w:sz w:val="36"/>
          <w:szCs w:val="36"/>
          <w:lang w:eastAsia="en-GB"/>
        </w:rPr>
        <w:t xml:space="preserve"> meetings</w:t>
      </w:r>
    </w:p>
    <w:p w14:paraId="6C5E255D" w14:textId="52DDA874" w:rsidR="0026627F" w:rsidRPr="009E3E71" w:rsidRDefault="00823E52" w:rsidP="0026627F">
      <w:pPr>
        <w:overflowPunct w:val="0"/>
        <w:autoSpaceDE w:val="0"/>
        <w:autoSpaceDN w:val="0"/>
        <w:adjustRightInd w:val="0"/>
        <w:textAlignment w:val="baseline"/>
        <w:rPr>
          <w:rFonts w:eastAsia="Times New Roman"/>
          <w:lang w:eastAsia="en-GB"/>
        </w:rPr>
      </w:pPr>
      <w:bookmarkStart w:id="3" w:name="OLE_LINK56"/>
      <w:bookmarkStart w:id="4" w:name="OLE_LINK55"/>
      <w:bookmarkStart w:id="5" w:name="OLE_LINK53"/>
      <w:bookmarkStart w:id="6" w:name="OLE_LINK54"/>
      <w:r w:rsidRPr="009E3E71">
        <w:rPr>
          <w:bCs/>
        </w:rPr>
        <w:t xml:space="preserve">TSG-RAN WG1 Meeting </w:t>
      </w:r>
      <w:r w:rsidR="0026627F" w:rsidRPr="009E3E71">
        <w:rPr>
          <w:rFonts w:eastAsia="Times New Roman"/>
          <w:lang w:eastAsia="en-GB"/>
        </w:rPr>
        <w:t>#1</w:t>
      </w:r>
      <w:r w:rsidR="00BC25EC" w:rsidRPr="009E3E71">
        <w:rPr>
          <w:rFonts w:eastAsia="Times New Roman"/>
          <w:lang w:eastAsia="en-GB"/>
        </w:rPr>
        <w:t>2</w:t>
      </w:r>
      <w:r w:rsidR="0038265B" w:rsidRPr="009E3E71">
        <w:rPr>
          <w:rFonts w:eastAsia="Times New Roman"/>
          <w:lang w:eastAsia="en-GB"/>
        </w:rPr>
        <w:t>0bis</w:t>
      </w:r>
      <w:r w:rsidR="00BC25EC" w:rsidRPr="009E3E71">
        <w:rPr>
          <w:rFonts w:eastAsia="Times New Roman"/>
          <w:lang w:eastAsia="en-GB"/>
        </w:rPr>
        <w:tab/>
      </w:r>
      <w:r w:rsidRPr="009E3E71">
        <w:rPr>
          <w:rFonts w:eastAsia="Times New Roman"/>
          <w:lang w:eastAsia="en-GB"/>
        </w:rPr>
        <w:t xml:space="preserve">   </w:t>
      </w:r>
      <w:r w:rsidR="00D554BE">
        <w:rPr>
          <w:rFonts w:eastAsia="Times New Roman"/>
          <w:lang w:eastAsia="en-GB"/>
        </w:rPr>
        <w:t xml:space="preserve">   </w:t>
      </w:r>
      <w:r w:rsidR="00957EB2" w:rsidRPr="009E3E71">
        <w:rPr>
          <w:rFonts w:eastAsia="Times New Roman"/>
          <w:lang w:eastAsia="en-GB"/>
        </w:rPr>
        <w:t>7</w:t>
      </w:r>
      <w:r w:rsidR="00957EB2" w:rsidRPr="009E3E71">
        <w:rPr>
          <w:rFonts w:eastAsia="Times New Roman"/>
          <w:vertAlign w:val="superscript"/>
          <w:lang w:eastAsia="en-GB"/>
        </w:rPr>
        <w:t>th</w:t>
      </w:r>
      <w:r w:rsidR="00957EB2" w:rsidRPr="009E3E71">
        <w:rPr>
          <w:rFonts w:eastAsia="Times New Roman"/>
          <w:lang w:eastAsia="en-GB"/>
        </w:rPr>
        <w:t xml:space="preserve"> – 11</w:t>
      </w:r>
      <w:r w:rsidR="00957EB2" w:rsidRPr="009E3E71">
        <w:rPr>
          <w:rFonts w:eastAsia="Times New Roman"/>
          <w:vertAlign w:val="superscript"/>
          <w:lang w:eastAsia="en-GB"/>
        </w:rPr>
        <w:t>th</w:t>
      </w:r>
      <w:bookmarkStart w:id="7" w:name="_GoBack"/>
      <w:bookmarkEnd w:id="7"/>
      <w:r w:rsidR="00957EB2" w:rsidRPr="009E3E71">
        <w:rPr>
          <w:rFonts w:eastAsia="Times New Roman"/>
          <w:vertAlign w:val="superscript"/>
          <w:lang w:eastAsia="en-GB"/>
        </w:rPr>
        <w:t xml:space="preserve"> </w:t>
      </w:r>
      <w:r w:rsidR="00957EB2" w:rsidRPr="009E3E71">
        <w:rPr>
          <w:rFonts w:eastAsia="Times New Roman"/>
          <w:lang w:eastAsia="en-GB"/>
        </w:rPr>
        <w:t xml:space="preserve">April, </w:t>
      </w:r>
      <w:r w:rsidR="00D10A7E" w:rsidRPr="009E3E71">
        <w:rPr>
          <w:rFonts w:eastAsia="Times New Roman"/>
          <w:lang w:eastAsia="en-GB"/>
        </w:rPr>
        <w:t>2025</w:t>
      </w:r>
      <w:r w:rsidR="00B66245" w:rsidRPr="009E3E71">
        <w:rPr>
          <w:rFonts w:eastAsia="Times New Roman"/>
          <w:lang w:eastAsia="en-GB"/>
        </w:rPr>
        <w:t xml:space="preserve">  </w:t>
      </w:r>
      <w:r w:rsidRPr="009E3E71">
        <w:rPr>
          <w:rFonts w:eastAsia="Times New Roman"/>
          <w:lang w:eastAsia="en-GB"/>
        </w:rPr>
        <w:t xml:space="preserve">    </w:t>
      </w:r>
      <w:r w:rsidR="00957EB2" w:rsidRPr="009E3E71">
        <w:rPr>
          <w:rFonts w:eastAsia="Times New Roman"/>
          <w:lang w:eastAsia="en-GB"/>
        </w:rPr>
        <w:t xml:space="preserve">            </w:t>
      </w:r>
      <w:r w:rsidR="009E3E71" w:rsidRPr="009E3E71">
        <w:rPr>
          <w:rFonts w:eastAsia="Times New Roman"/>
          <w:lang w:eastAsia="en-GB"/>
        </w:rPr>
        <w:t>Wuhan</w:t>
      </w:r>
      <w:r w:rsidR="00B66245" w:rsidRPr="009E3E71">
        <w:rPr>
          <w:rFonts w:eastAsia="Times New Roman"/>
          <w:lang w:eastAsia="en-GB"/>
        </w:rPr>
        <w:t>, China</w:t>
      </w:r>
      <w:bookmarkEnd w:id="3"/>
      <w:bookmarkEnd w:id="4"/>
    </w:p>
    <w:p w14:paraId="1523880A" w14:textId="305A9155" w:rsidR="0038265B" w:rsidRPr="009E3E71" w:rsidRDefault="00823E52" w:rsidP="0026627F">
      <w:pPr>
        <w:overflowPunct w:val="0"/>
        <w:autoSpaceDE w:val="0"/>
        <w:autoSpaceDN w:val="0"/>
        <w:adjustRightInd w:val="0"/>
        <w:textAlignment w:val="baseline"/>
        <w:rPr>
          <w:rFonts w:eastAsia="Times New Roman"/>
          <w:lang w:eastAsia="en-GB"/>
        </w:rPr>
      </w:pPr>
      <w:r w:rsidRPr="009E3E71">
        <w:rPr>
          <w:bCs/>
        </w:rPr>
        <w:t xml:space="preserve">TSG-RAN WG1 Meeting </w:t>
      </w:r>
      <w:r w:rsidR="0038265B" w:rsidRPr="009E3E71">
        <w:rPr>
          <w:rFonts w:eastAsia="Times New Roman"/>
          <w:lang w:eastAsia="en-GB"/>
        </w:rPr>
        <w:t>#121</w:t>
      </w:r>
      <w:r w:rsidR="00230EA2" w:rsidRPr="009E3E71">
        <w:rPr>
          <w:rFonts w:eastAsia="Times New Roman"/>
          <w:lang w:eastAsia="en-GB"/>
        </w:rPr>
        <w:t xml:space="preserve"> </w:t>
      </w:r>
      <w:r w:rsidR="00B66245" w:rsidRPr="009E3E71">
        <w:rPr>
          <w:rFonts w:eastAsia="Times New Roman"/>
          <w:lang w:eastAsia="en-GB"/>
        </w:rPr>
        <w:t xml:space="preserve"> </w:t>
      </w:r>
      <w:r w:rsidRPr="009E3E71">
        <w:rPr>
          <w:rFonts w:eastAsia="Times New Roman"/>
          <w:lang w:eastAsia="en-GB"/>
        </w:rPr>
        <w:t xml:space="preserve">     </w:t>
      </w:r>
      <w:r w:rsidR="00957EB2" w:rsidRPr="009E3E71">
        <w:rPr>
          <w:rFonts w:eastAsia="Times New Roman"/>
          <w:lang w:eastAsia="en-GB"/>
        </w:rPr>
        <w:t xml:space="preserve">     </w:t>
      </w:r>
      <w:r w:rsidRPr="009E3E71">
        <w:rPr>
          <w:rFonts w:eastAsia="Times New Roman"/>
          <w:lang w:eastAsia="en-GB"/>
        </w:rPr>
        <w:t xml:space="preserve"> </w:t>
      </w:r>
      <w:r w:rsidR="00D10A7E" w:rsidRPr="009E3E71">
        <w:rPr>
          <w:rFonts w:eastAsia="Times New Roman"/>
          <w:lang w:eastAsia="en-GB"/>
        </w:rPr>
        <w:t>19</w:t>
      </w:r>
      <w:r w:rsidR="00D10A7E" w:rsidRPr="009E3E71">
        <w:rPr>
          <w:rFonts w:eastAsia="Times New Roman"/>
          <w:vertAlign w:val="superscript"/>
          <w:lang w:eastAsia="en-GB"/>
        </w:rPr>
        <w:t>th</w:t>
      </w:r>
      <w:r w:rsidR="00D10A7E" w:rsidRPr="009E3E71">
        <w:rPr>
          <w:rFonts w:eastAsia="Times New Roman"/>
          <w:lang w:eastAsia="en-GB"/>
        </w:rPr>
        <w:t xml:space="preserve"> – 23</w:t>
      </w:r>
      <w:r w:rsidR="00957EB2" w:rsidRPr="009E3E71">
        <w:rPr>
          <w:rFonts w:eastAsia="Times New Roman"/>
          <w:vertAlign w:val="superscript"/>
          <w:lang w:eastAsia="en-GB"/>
        </w:rPr>
        <w:t>r</w:t>
      </w:r>
      <w:r w:rsidR="00D10A7E" w:rsidRPr="009E3E71">
        <w:rPr>
          <w:rFonts w:eastAsia="Times New Roman"/>
          <w:vertAlign w:val="superscript"/>
          <w:lang w:eastAsia="en-GB"/>
        </w:rPr>
        <w:t>d</w:t>
      </w:r>
      <w:r w:rsidR="00D10A7E" w:rsidRPr="009E3E71">
        <w:rPr>
          <w:rFonts w:eastAsia="Times New Roman"/>
          <w:lang w:eastAsia="en-GB"/>
        </w:rPr>
        <w:t xml:space="preserve"> </w:t>
      </w:r>
      <w:r w:rsidR="00957EB2" w:rsidRPr="009E3E71">
        <w:rPr>
          <w:rFonts w:eastAsia="Times New Roman"/>
          <w:lang w:eastAsia="en-GB"/>
        </w:rPr>
        <w:t xml:space="preserve">May, </w:t>
      </w:r>
      <w:r w:rsidR="00A66CD4" w:rsidRPr="009E3E71">
        <w:rPr>
          <w:rFonts w:eastAsia="Times New Roman"/>
          <w:lang w:eastAsia="en-GB"/>
        </w:rPr>
        <w:t xml:space="preserve">2025 </w:t>
      </w:r>
      <w:r w:rsidRPr="009E3E71">
        <w:rPr>
          <w:rFonts w:eastAsia="Times New Roman"/>
          <w:lang w:eastAsia="en-GB"/>
        </w:rPr>
        <w:t xml:space="preserve">     </w:t>
      </w:r>
      <w:r w:rsidR="00957EB2" w:rsidRPr="009E3E71">
        <w:rPr>
          <w:rFonts w:eastAsia="Times New Roman"/>
          <w:lang w:eastAsia="en-GB"/>
        </w:rPr>
        <w:t xml:space="preserve">          </w:t>
      </w:r>
      <w:r w:rsidR="00D554BE">
        <w:rPr>
          <w:rFonts w:eastAsia="Times New Roman"/>
          <w:lang w:eastAsia="en-GB"/>
        </w:rPr>
        <w:t xml:space="preserve"> </w:t>
      </w:r>
      <w:r w:rsidR="00A66CD4" w:rsidRPr="00F51F6E">
        <w:rPr>
          <w:rFonts w:eastAsia="Times New Roman"/>
          <w:lang w:eastAsia="en-GB"/>
        </w:rPr>
        <w:t>Malta</w:t>
      </w:r>
    </w:p>
    <w:bookmarkEnd w:id="5"/>
    <w:bookmarkEnd w:id="6"/>
    <w:p w14:paraId="2DE1A951" w14:textId="77777777" w:rsidR="0026627F" w:rsidRPr="00740C5C" w:rsidRDefault="0026627F" w:rsidP="00740C5C">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p>
    <w:sectPr w:rsidR="0026627F" w:rsidRPr="00740C5C" w:rsidSect="001E03A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659D9" w14:textId="77777777" w:rsidR="0062560C" w:rsidRDefault="0062560C">
      <w:r>
        <w:separator/>
      </w:r>
    </w:p>
  </w:endnote>
  <w:endnote w:type="continuationSeparator" w:id="0">
    <w:p w14:paraId="0288F219" w14:textId="77777777" w:rsidR="0062560C" w:rsidRDefault="0062560C">
      <w:r>
        <w:continuationSeparator/>
      </w:r>
    </w:p>
  </w:endnote>
  <w:endnote w:type="continuationNotice" w:id="1">
    <w:p w14:paraId="0803C272" w14:textId="77777777" w:rsidR="0062560C" w:rsidRDefault="00625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7739BA" w:rsidRDefault="007739B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32BDCDC5" w:rsidR="007739BA" w:rsidRDefault="007739B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35C3D">
      <w:rPr>
        <w:rStyle w:val="af9"/>
      </w:rPr>
      <w:t>1</w:t>
    </w:r>
    <w:r>
      <w:rPr>
        <w:rStyle w:val="af9"/>
      </w:rPr>
      <w:fldChar w:fldCharType="end"/>
    </w:r>
  </w:p>
  <w:p w14:paraId="48555C3E" w14:textId="77777777" w:rsidR="007739BA" w:rsidRDefault="007739B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FCEFA" w14:textId="77777777" w:rsidR="0062560C" w:rsidRDefault="0062560C">
      <w:r>
        <w:separator/>
      </w:r>
    </w:p>
  </w:footnote>
  <w:footnote w:type="continuationSeparator" w:id="0">
    <w:p w14:paraId="6B6A20C2" w14:textId="77777777" w:rsidR="0062560C" w:rsidRDefault="0062560C">
      <w:r>
        <w:continuationSeparator/>
      </w:r>
    </w:p>
  </w:footnote>
  <w:footnote w:type="continuationNotice" w:id="1">
    <w:p w14:paraId="4376E3ED" w14:textId="77777777" w:rsidR="0062560C" w:rsidRDefault="006256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129E4"/>
    <w:multiLevelType w:val="hybridMultilevel"/>
    <w:tmpl w:val="A1B64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1D332B"/>
    <w:multiLevelType w:val="hybridMultilevel"/>
    <w:tmpl w:val="8FDC6C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A3616"/>
    <w:multiLevelType w:val="hybridMultilevel"/>
    <w:tmpl w:val="2B0CC13E"/>
    <w:lvl w:ilvl="0" w:tplc="029C9C7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911666E"/>
    <w:multiLevelType w:val="hybridMultilevel"/>
    <w:tmpl w:val="87BA6A3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AF7B6D"/>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392D8F"/>
    <w:multiLevelType w:val="hybridMultilevel"/>
    <w:tmpl w:val="FA2C0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4704F40"/>
    <w:multiLevelType w:val="hybridMultilevel"/>
    <w:tmpl w:val="4F0E49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4A653A"/>
    <w:multiLevelType w:val="hybridMultilevel"/>
    <w:tmpl w:val="557615C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8C32F2"/>
    <w:multiLevelType w:val="hybridMultilevel"/>
    <w:tmpl w:val="4F307452"/>
    <w:lvl w:ilvl="0" w:tplc="0712998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B82F1D"/>
    <w:multiLevelType w:val="hybridMultilevel"/>
    <w:tmpl w:val="E17E5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BA03AA"/>
    <w:multiLevelType w:val="hybridMultilevel"/>
    <w:tmpl w:val="923687E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852B4"/>
    <w:multiLevelType w:val="hybridMultilevel"/>
    <w:tmpl w:val="8822E2C6"/>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3" w15:restartNumberingAfterBreak="0">
    <w:nsid w:val="70147929"/>
    <w:multiLevelType w:val="hybridMultilevel"/>
    <w:tmpl w:val="BFF8FF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7"/>
  </w:num>
  <w:num w:numId="2">
    <w:abstractNumId w:val="50"/>
  </w:num>
  <w:num w:numId="3">
    <w:abstractNumId w:val="24"/>
  </w:num>
  <w:num w:numId="4">
    <w:abstractNumId w:val="41"/>
  </w:num>
  <w:num w:numId="5">
    <w:abstractNumId w:val="27"/>
  </w:num>
  <w:num w:numId="6">
    <w:abstractNumId w:val="28"/>
  </w:num>
  <w:num w:numId="7">
    <w:abstractNumId w:val="26"/>
  </w:num>
  <w:num w:numId="8">
    <w:abstractNumId w:val="48"/>
  </w:num>
  <w:num w:numId="9">
    <w:abstractNumId w:val="22"/>
  </w:num>
  <w:num w:numId="10">
    <w:abstractNumId w:val="19"/>
  </w:num>
  <w:num w:numId="11">
    <w:abstractNumId w:val="23"/>
  </w:num>
  <w:num w:numId="12">
    <w:abstractNumId w:val="0"/>
  </w:num>
  <w:num w:numId="13">
    <w:abstractNumId w:val="17"/>
  </w:num>
  <w:num w:numId="14">
    <w:abstractNumId w:val="39"/>
  </w:num>
  <w:num w:numId="15">
    <w:abstractNumId w:val="49"/>
  </w:num>
  <w:num w:numId="16">
    <w:abstractNumId w:val="11"/>
  </w:num>
  <w:num w:numId="17">
    <w:abstractNumId w:val="35"/>
  </w:num>
  <w:num w:numId="18">
    <w:abstractNumId w:val="15"/>
  </w:num>
  <w:num w:numId="19">
    <w:abstractNumId w:val="44"/>
  </w:num>
  <w:num w:numId="20">
    <w:abstractNumId w:val="18"/>
  </w:num>
  <w:num w:numId="21">
    <w:abstractNumId w:val="33"/>
  </w:num>
  <w:num w:numId="22">
    <w:abstractNumId w:val="42"/>
  </w:num>
  <w:num w:numId="23">
    <w:abstractNumId w:val="51"/>
  </w:num>
  <w:num w:numId="24">
    <w:abstractNumId w:val="8"/>
  </w:num>
  <w:num w:numId="25">
    <w:abstractNumId w:val="12"/>
  </w:num>
  <w:num w:numId="26">
    <w:abstractNumId w:val="37"/>
  </w:num>
  <w:num w:numId="27">
    <w:abstractNumId w:val="46"/>
  </w:num>
  <w:num w:numId="28">
    <w:abstractNumId w:val="25"/>
  </w:num>
  <w:num w:numId="29">
    <w:abstractNumId w:val="10"/>
  </w:num>
  <w:num w:numId="30">
    <w:abstractNumId w:val="20"/>
  </w:num>
  <w:num w:numId="31">
    <w:abstractNumId w:val="45"/>
  </w:num>
  <w:num w:numId="32">
    <w:abstractNumId w:val="1"/>
  </w:num>
  <w:num w:numId="33">
    <w:abstractNumId w:val="13"/>
  </w:num>
  <w:num w:numId="34">
    <w:abstractNumId w:val="9"/>
  </w:num>
  <w:num w:numId="35">
    <w:abstractNumId w:val="37"/>
  </w:num>
  <w:num w:numId="36">
    <w:abstractNumId w:val="14"/>
  </w:num>
  <w:num w:numId="37">
    <w:abstractNumId w:val="29"/>
  </w:num>
  <w:num w:numId="38">
    <w:abstractNumId w:val="6"/>
  </w:num>
  <w:num w:numId="39">
    <w:abstractNumId w:val="30"/>
  </w:num>
  <w:num w:numId="40">
    <w:abstractNumId w:val="34"/>
  </w:num>
  <w:num w:numId="41">
    <w:abstractNumId w:val="7"/>
  </w:num>
  <w:num w:numId="42">
    <w:abstractNumId w:val="5"/>
  </w:num>
  <w:num w:numId="43">
    <w:abstractNumId w:val="31"/>
  </w:num>
  <w:num w:numId="44">
    <w:abstractNumId w:val="43"/>
  </w:num>
  <w:num w:numId="45">
    <w:abstractNumId w:val="32"/>
  </w:num>
  <w:num w:numId="46">
    <w:abstractNumId w:val="16"/>
  </w:num>
  <w:num w:numId="47">
    <w:abstractNumId w:val="36"/>
  </w:num>
  <w:num w:numId="48">
    <w:abstractNumId w:val="4"/>
  </w:num>
  <w:num w:numId="49">
    <w:abstractNumId w:val="40"/>
  </w:num>
  <w:num w:numId="50">
    <w:abstractNumId w:val="2"/>
  </w:num>
  <w:num w:numId="51">
    <w:abstractNumId w:val="3"/>
  </w:num>
  <w:num w:numId="52">
    <w:abstractNumId w:val="38"/>
  </w:num>
  <w:num w:numId="53">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DF"/>
    <w:rsid w:val="0000584F"/>
    <w:rsid w:val="00005BA8"/>
    <w:rsid w:val="00005D58"/>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A07"/>
    <w:rsid w:val="00020EF7"/>
    <w:rsid w:val="0002105B"/>
    <w:rsid w:val="000215FD"/>
    <w:rsid w:val="000217C7"/>
    <w:rsid w:val="0002193F"/>
    <w:rsid w:val="00021ACF"/>
    <w:rsid w:val="00021CF5"/>
    <w:rsid w:val="0002219B"/>
    <w:rsid w:val="000229E9"/>
    <w:rsid w:val="00022A25"/>
    <w:rsid w:val="00022AE1"/>
    <w:rsid w:val="00022CE1"/>
    <w:rsid w:val="000230F1"/>
    <w:rsid w:val="0002320C"/>
    <w:rsid w:val="000233D5"/>
    <w:rsid w:val="0002364D"/>
    <w:rsid w:val="00023AE3"/>
    <w:rsid w:val="00023CCE"/>
    <w:rsid w:val="00024144"/>
    <w:rsid w:val="00024524"/>
    <w:rsid w:val="000245F2"/>
    <w:rsid w:val="00024744"/>
    <w:rsid w:val="000248E6"/>
    <w:rsid w:val="00024F2A"/>
    <w:rsid w:val="000252C6"/>
    <w:rsid w:val="00025616"/>
    <w:rsid w:val="00025853"/>
    <w:rsid w:val="00025C56"/>
    <w:rsid w:val="00025E51"/>
    <w:rsid w:val="00026578"/>
    <w:rsid w:val="0002662E"/>
    <w:rsid w:val="0002699D"/>
    <w:rsid w:val="00026B2D"/>
    <w:rsid w:val="000275D0"/>
    <w:rsid w:val="00027609"/>
    <w:rsid w:val="00027704"/>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AE0"/>
    <w:rsid w:val="00037B0C"/>
    <w:rsid w:val="00037D6D"/>
    <w:rsid w:val="000402A1"/>
    <w:rsid w:val="0004071D"/>
    <w:rsid w:val="0004075F"/>
    <w:rsid w:val="000409B5"/>
    <w:rsid w:val="00040A07"/>
    <w:rsid w:val="00040A37"/>
    <w:rsid w:val="00040C19"/>
    <w:rsid w:val="00040C2C"/>
    <w:rsid w:val="00040CEC"/>
    <w:rsid w:val="00040D18"/>
    <w:rsid w:val="00040ECD"/>
    <w:rsid w:val="0004128F"/>
    <w:rsid w:val="000417B0"/>
    <w:rsid w:val="00041836"/>
    <w:rsid w:val="00041AD9"/>
    <w:rsid w:val="00041BC9"/>
    <w:rsid w:val="00041E8D"/>
    <w:rsid w:val="00041F37"/>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E20"/>
    <w:rsid w:val="0005321D"/>
    <w:rsid w:val="00053414"/>
    <w:rsid w:val="00053953"/>
    <w:rsid w:val="00053C42"/>
    <w:rsid w:val="00053C8A"/>
    <w:rsid w:val="000540D4"/>
    <w:rsid w:val="00054133"/>
    <w:rsid w:val="0005440C"/>
    <w:rsid w:val="00054C50"/>
    <w:rsid w:val="00054DEC"/>
    <w:rsid w:val="0005544C"/>
    <w:rsid w:val="00055545"/>
    <w:rsid w:val="000558EE"/>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701"/>
    <w:rsid w:val="000657FB"/>
    <w:rsid w:val="00065AAC"/>
    <w:rsid w:val="00065B95"/>
    <w:rsid w:val="00065BF3"/>
    <w:rsid w:val="00065C71"/>
    <w:rsid w:val="00065F70"/>
    <w:rsid w:val="000661E5"/>
    <w:rsid w:val="00066306"/>
    <w:rsid w:val="00066596"/>
    <w:rsid w:val="00066E66"/>
    <w:rsid w:val="00066FAE"/>
    <w:rsid w:val="0006731E"/>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4E7"/>
    <w:rsid w:val="0007478E"/>
    <w:rsid w:val="00075059"/>
    <w:rsid w:val="00075BB7"/>
    <w:rsid w:val="00075F99"/>
    <w:rsid w:val="0007617F"/>
    <w:rsid w:val="00076799"/>
    <w:rsid w:val="0007690F"/>
    <w:rsid w:val="00076B43"/>
    <w:rsid w:val="00076D5D"/>
    <w:rsid w:val="00077281"/>
    <w:rsid w:val="000775B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882"/>
    <w:rsid w:val="0008728A"/>
    <w:rsid w:val="000874B6"/>
    <w:rsid w:val="00087A69"/>
    <w:rsid w:val="00087C34"/>
    <w:rsid w:val="00087E13"/>
    <w:rsid w:val="00087F01"/>
    <w:rsid w:val="00087FB3"/>
    <w:rsid w:val="0009048D"/>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D5"/>
    <w:rsid w:val="000C0D4E"/>
    <w:rsid w:val="000C0DBB"/>
    <w:rsid w:val="000C0DD1"/>
    <w:rsid w:val="000C0E68"/>
    <w:rsid w:val="000C0F2B"/>
    <w:rsid w:val="000C0F5F"/>
    <w:rsid w:val="000C14F9"/>
    <w:rsid w:val="000C188C"/>
    <w:rsid w:val="000C2673"/>
    <w:rsid w:val="000C27C4"/>
    <w:rsid w:val="000C28F4"/>
    <w:rsid w:val="000C29E6"/>
    <w:rsid w:val="000C2B8B"/>
    <w:rsid w:val="000C2BA5"/>
    <w:rsid w:val="000C2EB3"/>
    <w:rsid w:val="000C3873"/>
    <w:rsid w:val="000C3B4F"/>
    <w:rsid w:val="000C3BF0"/>
    <w:rsid w:val="000C3BF8"/>
    <w:rsid w:val="000C3DB5"/>
    <w:rsid w:val="000C3EA7"/>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98"/>
    <w:rsid w:val="000D6331"/>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C25"/>
    <w:rsid w:val="000E1E6F"/>
    <w:rsid w:val="000E2145"/>
    <w:rsid w:val="000E245C"/>
    <w:rsid w:val="000E27C8"/>
    <w:rsid w:val="000E2A29"/>
    <w:rsid w:val="000E2AD5"/>
    <w:rsid w:val="000E3220"/>
    <w:rsid w:val="000E33DF"/>
    <w:rsid w:val="000E3761"/>
    <w:rsid w:val="000E3B9C"/>
    <w:rsid w:val="000E3C91"/>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E4C"/>
    <w:rsid w:val="000F009F"/>
    <w:rsid w:val="000F0375"/>
    <w:rsid w:val="000F056A"/>
    <w:rsid w:val="000F05AA"/>
    <w:rsid w:val="000F0734"/>
    <w:rsid w:val="000F096C"/>
    <w:rsid w:val="000F0BDD"/>
    <w:rsid w:val="000F0DA5"/>
    <w:rsid w:val="000F1074"/>
    <w:rsid w:val="000F1077"/>
    <w:rsid w:val="000F12BC"/>
    <w:rsid w:val="000F18E1"/>
    <w:rsid w:val="000F1994"/>
    <w:rsid w:val="000F1D64"/>
    <w:rsid w:val="000F1EAF"/>
    <w:rsid w:val="000F21A3"/>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50BC"/>
    <w:rsid w:val="000F5644"/>
    <w:rsid w:val="000F592A"/>
    <w:rsid w:val="000F5949"/>
    <w:rsid w:val="000F5AF4"/>
    <w:rsid w:val="000F5BB5"/>
    <w:rsid w:val="000F5FB5"/>
    <w:rsid w:val="000F67B5"/>
    <w:rsid w:val="000F6D95"/>
    <w:rsid w:val="000F6F6E"/>
    <w:rsid w:val="000F72C1"/>
    <w:rsid w:val="000F74AE"/>
    <w:rsid w:val="000F766C"/>
    <w:rsid w:val="000F7713"/>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DF0"/>
    <w:rsid w:val="0011602B"/>
    <w:rsid w:val="00116798"/>
    <w:rsid w:val="001168DF"/>
    <w:rsid w:val="00116A76"/>
    <w:rsid w:val="00116C10"/>
    <w:rsid w:val="00116DEE"/>
    <w:rsid w:val="00117194"/>
    <w:rsid w:val="001179CC"/>
    <w:rsid w:val="00117BAC"/>
    <w:rsid w:val="00117C91"/>
    <w:rsid w:val="00117F83"/>
    <w:rsid w:val="001204AA"/>
    <w:rsid w:val="00120603"/>
    <w:rsid w:val="00120651"/>
    <w:rsid w:val="001207F0"/>
    <w:rsid w:val="001208F9"/>
    <w:rsid w:val="00120B36"/>
    <w:rsid w:val="00120D3A"/>
    <w:rsid w:val="00120DCA"/>
    <w:rsid w:val="00120EB6"/>
    <w:rsid w:val="00121625"/>
    <w:rsid w:val="001217D8"/>
    <w:rsid w:val="00121873"/>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71BD"/>
    <w:rsid w:val="001277E5"/>
    <w:rsid w:val="001279B3"/>
    <w:rsid w:val="00127FBC"/>
    <w:rsid w:val="00130087"/>
    <w:rsid w:val="00130353"/>
    <w:rsid w:val="001303E8"/>
    <w:rsid w:val="0013055D"/>
    <w:rsid w:val="0013086E"/>
    <w:rsid w:val="0013098F"/>
    <w:rsid w:val="00130A9E"/>
    <w:rsid w:val="00130FF8"/>
    <w:rsid w:val="00131C62"/>
    <w:rsid w:val="00131C8A"/>
    <w:rsid w:val="001320FB"/>
    <w:rsid w:val="001322EF"/>
    <w:rsid w:val="00132806"/>
    <w:rsid w:val="00132B10"/>
    <w:rsid w:val="0013388D"/>
    <w:rsid w:val="00133987"/>
    <w:rsid w:val="001339E3"/>
    <w:rsid w:val="00133AC1"/>
    <w:rsid w:val="00133CDF"/>
    <w:rsid w:val="00133DF0"/>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53F"/>
    <w:rsid w:val="001455E4"/>
    <w:rsid w:val="0014596F"/>
    <w:rsid w:val="00145997"/>
    <w:rsid w:val="00145B95"/>
    <w:rsid w:val="00145E0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7F9"/>
    <w:rsid w:val="00164950"/>
    <w:rsid w:val="001649C6"/>
    <w:rsid w:val="00164BE3"/>
    <w:rsid w:val="00165054"/>
    <w:rsid w:val="001651C5"/>
    <w:rsid w:val="0016550F"/>
    <w:rsid w:val="00165EAF"/>
    <w:rsid w:val="00166026"/>
    <w:rsid w:val="00166356"/>
    <w:rsid w:val="001664E3"/>
    <w:rsid w:val="0016672B"/>
    <w:rsid w:val="001667AA"/>
    <w:rsid w:val="001669A0"/>
    <w:rsid w:val="00166A29"/>
    <w:rsid w:val="00166DA9"/>
    <w:rsid w:val="00166E0D"/>
    <w:rsid w:val="001670C1"/>
    <w:rsid w:val="00167758"/>
    <w:rsid w:val="00167CB4"/>
    <w:rsid w:val="00167FDD"/>
    <w:rsid w:val="00170546"/>
    <w:rsid w:val="00170B5E"/>
    <w:rsid w:val="00170FA7"/>
    <w:rsid w:val="00171466"/>
    <w:rsid w:val="00171507"/>
    <w:rsid w:val="00171A56"/>
    <w:rsid w:val="00171E21"/>
    <w:rsid w:val="00171FA6"/>
    <w:rsid w:val="001720FD"/>
    <w:rsid w:val="001722A3"/>
    <w:rsid w:val="001724DB"/>
    <w:rsid w:val="00172583"/>
    <w:rsid w:val="00172C3B"/>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165"/>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BF"/>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AE7"/>
    <w:rsid w:val="001A4B69"/>
    <w:rsid w:val="001A502C"/>
    <w:rsid w:val="001A548D"/>
    <w:rsid w:val="001A5507"/>
    <w:rsid w:val="001A5C9F"/>
    <w:rsid w:val="001A5DDA"/>
    <w:rsid w:val="001A5ECD"/>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9F8"/>
    <w:rsid w:val="001C4E8E"/>
    <w:rsid w:val="001C4FC0"/>
    <w:rsid w:val="001C5469"/>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30048"/>
    <w:rsid w:val="00230070"/>
    <w:rsid w:val="00230154"/>
    <w:rsid w:val="00230BC7"/>
    <w:rsid w:val="00230EA2"/>
    <w:rsid w:val="00230F0D"/>
    <w:rsid w:val="002310F6"/>
    <w:rsid w:val="00231238"/>
    <w:rsid w:val="0023153F"/>
    <w:rsid w:val="002317AC"/>
    <w:rsid w:val="00231AF0"/>
    <w:rsid w:val="00231B8D"/>
    <w:rsid w:val="002322CC"/>
    <w:rsid w:val="00232883"/>
    <w:rsid w:val="00232E75"/>
    <w:rsid w:val="00232ED5"/>
    <w:rsid w:val="00232F0C"/>
    <w:rsid w:val="00233541"/>
    <w:rsid w:val="00233AE3"/>
    <w:rsid w:val="00233B57"/>
    <w:rsid w:val="00233C43"/>
    <w:rsid w:val="00233F9A"/>
    <w:rsid w:val="002341EA"/>
    <w:rsid w:val="00234429"/>
    <w:rsid w:val="002344FB"/>
    <w:rsid w:val="00234680"/>
    <w:rsid w:val="00234923"/>
    <w:rsid w:val="00234A68"/>
    <w:rsid w:val="00234ACA"/>
    <w:rsid w:val="002352CB"/>
    <w:rsid w:val="002353F4"/>
    <w:rsid w:val="00235957"/>
    <w:rsid w:val="00235A56"/>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6E9"/>
    <w:rsid w:val="00260961"/>
    <w:rsid w:val="00260AC9"/>
    <w:rsid w:val="00260B3D"/>
    <w:rsid w:val="00260BCD"/>
    <w:rsid w:val="00260E9E"/>
    <w:rsid w:val="00260EAF"/>
    <w:rsid w:val="00261334"/>
    <w:rsid w:val="0026135A"/>
    <w:rsid w:val="00261439"/>
    <w:rsid w:val="0026177C"/>
    <w:rsid w:val="00261A2A"/>
    <w:rsid w:val="00261B21"/>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927"/>
    <w:rsid w:val="00265968"/>
    <w:rsid w:val="00265D3F"/>
    <w:rsid w:val="00265E89"/>
    <w:rsid w:val="0026627F"/>
    <w:rsid w:val="00266D12"/>
    <w:rsid w:val="00266E91"/>
    <w:rsid w:val="002672E2"/>
    <w:rsid w:val="002676D3"/>
    <w:rsid w:val="00267727"/>
    <w:rsid w:val="002678CE"/>
    <w:rsid w:val="00267CEB"/>
    <w:rsid w:val="00270244"/>
    <w:rsid w:val="00270854"/>
    <w:rsid w:val="00270B88"/>
    <w:rsid w:val="002710FF"/>
    <w:rsid w:val="0027111B"/>
    <w:rsid w:val="00271379"/>
    <w:rsid w:val="00271426"/>
    <w:rsid w:val="0027157F"/>
    <w:rsid w:val="00271702"/>
    <w:rsid w:val="00271A30"/>
    <w:rsid w:val="00271FFE"/>
    <w:rsid w:val="002723EE"/>
    <w:rsid w:val="00272978"/>
    <w:rsid w:val="00272AF5"/>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A50"/>
    <w:rsid w:val="00276A70"/>
    <w:rsid w:val="00276E11"/>
    <w:rsid w:val="00276E89"/>
    <w:rsid w:val="00276EE8"/>
    <w:rsid w:val="0027705F"/>
    <w:rsid w:val="00277A5F"/>
    <w:rsid w:val="00280154"/>
    <w:rsid w:val="00280516"/>
    <w:rsid w:val="0028074C"/>
    <w:rsid w:val="002809CD"/>
    <w:rsid w:val="00280B4D"/>
    <w:rsid w:val="00280FD0"/>
    <w:rsid w:val="00281147"/>
    <w:rsid w:val="0028164A"/>
    <w:rsid w:val="002821E9"/>
    <w:rsid w:val="002822EA"/>
    <w:rsid w:val="00283225"/>
    <w:rsid w:val="00283268"/>
    <w:rsid w:val="00283288"/>
    <w:rsid w:val="0028370F"/>
    <w:rsid w:val="00283892"/>
    <w:rsid w:val="0028393C"/>
    <w:rsid w:val="00283A74"/>
    <w:rsid w:val="00283BF6"/>
    <w:rsid w:val="00283EB9"/>
    <w:rsid w:val="00284032"/>
    <w:rsid w:val="00284075"/>
    <w:rsid w:val="00284638"/>
    <w:rsid w:val="00284733"/>
    <w:rsid w:val="00284952"/>
    <w:rsid w:val="00284B2E"/>
    <w:rsid w:val="00284B3A"/>
    <w:rsid w:val="00284E44"/>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3CAB"/>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466"/>
    <w:rsid w:val="002C447A"/>
    <w:rsid w:val="002C4E49"/>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882"/>
    <w:rsid w:val="002D78A5"/>
    <w:rsid w:val="002D7B9D"/>
    <w:rsid w:val="002D7CA0"/>
    <w:rsid w:val="002E0092"/>
    <w:rsid w:val="002E01E3"/>
    <w:rsid w:val="002E0C8D"/>
    <w:rsid w:val="002E0CAA"/>
    <w:rsid w:val="002E1135"/>
    <w:rsid w:val="002E181D"/>
    <w:rsid w:val="002E197D"/>
    <w:rsid w:val="002E1B3E"/>
    <w:rsid w:val="002E2581"/>
    <w:rsid w:val="002E27A3"/>
    <w:rsid w:val="002E2C24"/>
    <w:rsid w:val="002E3198"/>
    <w:rsid w:val="002E3381"/>
    <w:rsid w:val="002E34B4"/>
    <w:rsid w:val="002E35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CCD"/>
    <w:rsid w:val="00303D21"/>
    <w:rsid w:val="003042FF"/>
    <w:rsid w:val="00304600"/>
    <w:rsid w:val="003046F4"/>
    <w:rsid w:val="003047B8"/>
    <w:rsid w:val="0030487E"/>
    <w:rsid w:val="00304C1C"/>
    <w:rsid w:val="00304E10"/>
    <w:rsid w:val="0030520F"/>
    <w:rsid w:val="0030540E"/>
    <w:rsid w:val="00305462"/>
    <w:rsid w:val="0030580F"/>
    <w:rsid w:val="003058E1"/>
    <w:rsid w:val="00305C3C"/>
    <w:rsid w:val="00305F32"/>
    <w:rsid w:val="00305FF8"/>
    <w:rsid w:val="003065DC"/>
    <w:rsid w:val="003066F9"/>
    <w:rsid w:val="00306A76"/>
    <w:rsid w:val="00306E23"/>
    <w:rsid w:val="00306EFD"/>
    <w:rsid w:val="00307434"/>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49A"/>
    <w:rsid w:val="003146AF"/>
    <w:rsid w:val="00315259"/>
    <w:rsid w:val="003158C2"/>
    <w:rsid w:val="00315D6A"/>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13E"/>
    <w:rsid w:val="0032448D"/>
    <w:rsid w:val="003249DB"/>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844"/>
    <w:rsid w:val="003308CC"/>
    <w:rsid w:val="00330B02"/>
    <w:rsid w:val="00330B9F"/>
    <w:rsid w:val="00330D81"/>
    <w:rsid w:val="0033170C"/>
    <w:rsid w:val="003318F6"/>
    <w:rsid w:val="00331AEB"/>
    <w:rsid w:val="00331B23"/>
    <w:rsid w:val="0033208B"/>
    <w:rsid w:val="0033237C"/>
    <w:rsid w:val="00332691"/>
    <w:rsid w:val="0033297A"/>
    <w:rsid w:val="00332C12"/>
    <w:rsid w:val="00332E37"/>
    <w:rsid w:val="00332F13"/>
    <w:rsid w:val="0033328D"/>
    <w:rsid w:val="003333F6"/>
    <w:rsid w:val="003334EF"/>
    <w:rsid w:val="003335A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D8"/>
    <w:rsid w:val="00337514"/>
    <w:rsid w:val="003379F3"/>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ECE"/>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65B"/>
    <w:rsid w:val="0038284A"/>
    <w:rsid w:val="00382BD2"/>
    <w:rsid w:val="00382DFB"/>
    <w:rsid w:val="00382E1E"/>
    <w:rsid w:val="00382F66"/>
    <w:rsid w:val="00383089"/>
    <w:rsid w:val="003831E7"/>
    <w:rsid w:val="00383426"/>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60B3"/>
    <w:rsid w:val="0038634A"/>
    <w:rsid w:val="00386680"/>
    <w:rsid w:val="003869F8"/>
    <w:rsid w:val="00386A77"/>
    <w:rsid w:val="00386BDE"/>
    <w:rsid w:val="00386C02"/>
    <w:rsid w:val="00387057"/>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4B5"/>
    <w:rsid w:val="00395564"/>
    <w:rsid w:val="00395964"/>
    <w:rsid w:val="00395FE7"/>
    <w:rsid w:val="00396027"/>
    <w:rsid w:val="00396120"/>
    <w:rsid w:val="0039620A"/>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E99"/>
    <w:rsid w:val="003A257F"/>
    <w:rsid w:val="003A273E"/>
    <w:rsid w:val="003A28CA"/>
    <w:rsid w:val="003A298D"/>
    <w:rsid w:val="003A2A79"/>
    <w:rsid w:val="003A2ECC"/>
    <w:rsid w:val="003A3034"/>
    <w:rsid w:val="003A37D8"/>
    <w:rsid w:val="003A390E"/>
    <w:rsid w:val="003A394E"/>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A66"/>
    <w:rsid w:val="003D3FE9"/>
    <w:rsid w:val="003D40DA"/>
    <w:rsid w:val="003D461D"/>
    <w:rsid w:val="003D4DC1"/>
    <w:rsid w:val="003D4E53"/>
    <w:rsid w:val="003D4E6F"/>
    <w:rsid w:val="003D54CB"/>
    <w:rsid w:val="003D5B28"/>
    <w:rsid w:val="003D5CF7"/>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8D3"/>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9E4"/>
    <w:rsid w:val="00415D49"/>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50E"/>
    <w:rsid w:val="00421C8F"/>
    <w:rsid w:val="004221F2"/>
    <w:rsid w:val="004223DB"/>
    <w:rsid w:val="00422760"/>
    <w:rsid w:val="0042299B"/>
    <w:rsid w:val="00422A10"/>
    <w:rsid w:val="00422E11"/>
    <w:rsid w:val="004232DE"/>
    <w:rsid w:val="00423A2B"/>
    <w:rsid w:val="00423CAA"/>
    <w:rsid w:val="00424292"/>
    <w:rsid w:val="0042484F"/>
    <w:rsid w:val="004248A2"/>
    <w:rsid w:val="00424B42"/>
    <w:rsid w:val="004256D8"/>
    <w:rsid w:val="004258B3"/>
    <w:rsid w:val="00425A75"/>
    <w:rsid w:val="00425B92"/>
    <w:rsid w:val="00426118"/>
    <w:rsid w:val="00427358"/>
    <w:rsid w:val="00427427"/>
    <w:rsid w:val="004274E3"/>
    <w:rsid w:val="00427AC2"/>
    <w:rsid w:val="00427CC5"/>
    <w:rsid w:val="004300FE"/>
    <w:rsid w:val="0043044E"/>
    <w:rsid w:val="004304E9"/>
    <w:rsid w:val="0043064B"/>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5F1"/>
    <w:rsid w:val="004366A9"/>
    <w:rsid w:val="00436767"/>
    <w:rsid w:val="00436EBC"/>
    <w:rsid w:val="00437553"/>
    <w:rsid w:val="00437610"/>
    <w:rsid w:val="00437A7A"/>
    <w:rsid w:val="00437C93"/>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253"/>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14A"/>
    <w:rsid w:val="00453487"/>
    <w:rsid w:val="0045349D"/>
    <w:rsid w:val="0045355C"/>
    <w:rsid w:val="0045387B"/>
    <w:rsid w:val="0045394B"/>
    <w:rsid w:val="00453D53"/>
    <w:rsid w:val="00453E59"/>
    <w:rsid w:val="00453E7E"/>
    <w:rsid w:val="00454111"/>
    <w:rsid w:val="004541FF"/>
    <w:rsid w:val="00454AB6"/>
    <w:rsid w:val="00454CCA"/>
    <w:rsid w:val="00454DD0"/>
    <w:rsid w:val="0045545B"/>
    <w:rsid w:val="00455772"/>
    <w:rsid w:val="004558BC"/>
    <w:rsid w:val="004559D3"/>
    <w:rsid w:val="00455AFD"/>
    <w:rsid w:val="0045615C"/>
    <w:rsid w:val="0045628A"/>
    <w:rsid w:val="00456630"/>
    <w:rsid w:val="00456755"/>
    <w:rsid w:val="00456841"/>
    <w:rsid w:val="00456891"/>
    <w:rsid w:val="004569BC"/>
    <w:rsid w:val="00456E6A"/>
    <w:rsid w:val="00456FFF"/>
    <w:rsid w:val="0045739E"/>
    <w:rsid w:val="0045740A"/>
    <w:rsid w:val="0045765B"/>
    <w:rsid w:val="00457997"/>
    <w:rsid w:val="00457B14"/>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3F7"/>
    <w:rsid w:val="0047642B"/>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9CB"/>
    <w:rsid w:val="00486A50"/>
    <w:rsid w:val="00486C68"/>
    <w:rsid w:val="00486E13"/>
    <w:rsid w:val="00486E6A"/>
    <w:rsid w:val="00486F8C"/>
    <w:rsid w:val="00486FE1"/>
    <w:rsid w:val="004872C5"/>
    <w:rsid w:val="004878DA"/>
    <w:rsid w:val="0048794A"/>
    <w:rsid w:val="00487B28"/>
    <w:rsid w:val="00487EDF"/>
    <w:rsid w:val="0049046B"/>
    <w:rsid w:val="00490766"/>
    <w:rsid w:val="00490ED2"/>
    <w:rsid w:val="004911C2"/>
    <w:rsid w:val="00491275"/>
    <w:rsid w:val="00491282"/>
    <w:rsid w:val="004917B7"/>
    <w:rsid w:val="004918AA"/>
    <w:rsid w:val="00491C0C"/>
    <w:rsid w:val="00491F41"/>
    <w:rsid w:val="00491F76"/>
    <w:rsid w:val="00492293"/>
    <w:rsid w:val="004924EB"/>
    <w:rsid w:val="0049256A"/>
    <w:rsid w:val="00492595"/>
    <w:rsid w:val="0049278C"/>
    <w:rsid w:val="00492C30"/>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0C"/>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A3E"/>
    <w:rsid w:val="004B4C04"/>
    <w:rsid w:val="004B4E31"/>
    <w:rsid w:val="004B4EA3"/>
    <w:rsid w:val="004B5632"/>
    <w:rsid w:val="004B564E"/>
    <w:rsid w:val="004B5D83"/>
    <w:rsid w:val="004B61B1"/>
    <w:rsid w:val="004B68D4"/>
    <w:rsid w:val="004B6974"/>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27"/>
    <w:rsid w:val="004B7F44"/>
    <w:rsid w:val="004B7FE3"/>
    <w:rsid w:val="004C0975"/>
    <w:rsid w:val="004C0D98"/>
    <w:rsid w:val="004C0E7A"/>
    <w:rsid w:val="004C0F12"/>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B44"/>
    <w:rsid w:val="004C7C74"/>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4AC"/>
    <w:rsid w:val="004D4564"/>
    <w:rsid w:val="004D49DE"/>
    <w:rsid w:val="004D505C"/>
    <w:rsid w:val="004D50CA"/>
    <w:rsid w:val="004D5105"/>
    <w:rsid w:val="004D523B"/>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C12"/>
    <w:rsid w:val="004E223B"/>
    <w:rsid w:val="004E2298"/>
    <w:rsid w:val="004E2E1F"/>
    <w:rsid w:val="004E3084"/>
    <w:rsid w:val="004E389B"/>
    <w:rsid w:val="004E3934"/>
    <w:rsid w:val="004E3E9A"/>
    <w:rsid w:val="004E3FEF"/>
    <w:rsid w:val="004E4268"/>
    <w:rsid w:val="004E4372"/>
    <w:rsid w:val="004E44D3"/>
    <w:rsid w:val="004E4544"/>
    <w:rsid w:val="004E5042"/>
    <w:rsid w:val="004E51A5"/>
    <w:rsid w:val="004E5466"/>
    <w:rsid w:val="004E599C"/>
    <w:rsid w:val="004E59B2"/>
    <w:rsid w:val="004E5A79"/>
    <w:rsid w:val="004E5C1F"/>
    <w:rsid w:val="004E5C57"/>
    <w:rsid w:val="004E5E25"/>
    <w:rsid w:val="004E5FC6"/>
    <w:rsid w:val="004E65B4"/>
    <w:rsid w:val="004E6703"/>
    <w:rsid w:val="004E6BF4"/>
    <w:rsid w:val="004E7427"/>
    <w:rsid w:val="004E7865"/>
    <w:rsid w:val="004E7A46"/>
    <w:rsid w:val="004E7A9B"/>
    <w:rsid w:val="004E7CAF"/>
    <w:rsid w:val="004E7CB8"/>
    <w:rsid w:val="004E7F59"/>
    <w:rsid w:val="004F04B1"/>
    <w:rsid w:val="004F05CF"/>
    <w:rsid w:val="004F067B"/>
    <w:rsid w:val="004F0749"/>
    <w:rsid w:val="004F08A7"/>
    <w:rsid w:val="004F0AA5"/>
    <w:rsid w:val="004F0C79"/>
    <w:rsid w:val="004F0EE0"/>
    <w:rsid w:val="004F1520"/>
    <w:rsid w:val="004F15D7"/>
    <w:rsid w:val="004F1FE9"/>
    <w:rsid w:val="004F230C"/>
    <w:rsid w:val="004F285D"/>
    <w:rsid w:val="004F28E8"/>
    <w:rsid w:val="004F2C95"/>
    <w:rsid w:val="004F31A3"/>
    <w:rsid w:val="004F31BE"/>
    <w:rsid w:val="004F331D"/>
    <w:rsid w:val="004F3B38"/>
    <w:rsid w:val="004F3C98"/>
    <w:rsid w:val="004F3EF7"/>
    <w:rsid w:val="004F41C9"/>
    <w:rsid w:val="004F437A"/>
    <w:rsid w:val="004F4D2A"/>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E9"/>
    <w:rsid w:val="005031A3"/>
    <w:rsid w:val="005032C8"/>
    <w:rsid w:val="005034DF"/>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A36"/>
    <w:rsid w:val="00510E60"/>
    <w:rsid w:val="00511034"/>
    <w:rsid w:val="0051130F"/>
    <w:rsid w:val="0051140E"/>
    <w:rsid w:val="005114C5"/>
    <w:rsid w:val="005115BF"/>
    <w:rsid w:val="00511786"/>
    <w:rsid w:val="0051182C"/>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860"/>
    <w:rsid w:val="005168E2"/>
    <w:rsid w:val="00516959"/>
    <w:rsid w:val="00516B74"/>
    <w:rsid w:val="00516CE9"/>
    <w:rsid w:val="00516D26"/>
    <w:rsid w:val="00516DBF"/>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6BE"/>
    <w:rsid w:val="005459FE"/>
    <w:rsid w:val="00545C93"/>
    <w:rsid w:val="00545D4A"/>
    <w:rsid w:val="00545D69"/>
    <w:rsid w:val="00546586"/>
    <w:rsid w:val="00546590"/>
    <w:rsid w:val="00546B2E"/>
    <w:rsid w:val="00547059"/>
    <w:rsid w:val="00547061"/>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97"/>
    <w:rsid w:val="005652A4"/>
    <w:rsid w:val="00565D97"/>
    <w:rsid w:val="005660F3"/>
    <w:rsid w:val="0056611B"/>
    <w:rsid w:val="005666C7"/>
    <w:rsid w:val="0056698A"/>
    <w:rsid w:val="00567575"/>
    <w:rsid w:val="005679C7"/>
    <w:rsid w:val="00567A7E"/>
    <w:rsid w:val="00567D33"/>
    <w:rsid w:val="005708F1"/>
    <w:rsid w:val="00570C2B"/>
    <w:rsid w:val="00570EEE"/>
    <w:rsid w:val="005716D6"/>
    <w:rsid w:val="00571837"/>
    <w:rsid w:val="00571DA5"/>
    <w:rsid w:val="005720B4"/>
    <w:rsid w:val="005720BA"/>
    <w:rsid w:val="005726A2"/>
    <w:rsid w:val="005727E2"/>
    <w:rsid w:val="00573266"/>
    <w:rsid w:val="00573284"/>
    <w:rsid w:val="00573A94"/>
    <w:rsid w:val="00573F27"/>
    <w:rsid w:val="005746F0"/>
    <w:rsid w:val="005747B5"/>
    <w:rsid w:val="00574B34"/>
    <w:rsid w:val="00574D92"/>
    <w:rsid w:val="00575B89"/>
    <w:rsid w:val="00575D58"/>
    <w:rsid w:val="00575DF1"/>
    <w:rsid w:val="00575F01"/>
    <w:rsid w:val="00575FF2"/>
    <w:rsid w:val="0057612C"/>
    <w:rsid w:val="005762E1"/>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5AA"/>
    <w:rsid w:val="00582646"/>
    <w:rsid w:val="005826F4"/>
    <w:rsid w:val="00582ED6"/>
    <w:rsid w:val="00583020"/>
    <w:rsid w:val="005832F9"/>
    <w:rsid w:val="0058337C"/>
    <w:rsid w:val="00583851"/>
    <w:rsid w:val="00583A17"/>
    <w:rsid w:val="00583A46"/>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6EA5"/>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71F"/>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BBB"/>
    <w:rsid w:val="005B1BE5"/>
    <w:rsid w:val="005B1CEB"/>
    <w:rsid w:val="005B21C9"/>
    <w:rsid w:val="005B2345"/>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999"/>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432A"/>
    <w:rsid w:val="005D481A"/>
    <w:rsid w:val="005D4BE0"/>
    <w:rsid w:val="005D5323"/>
    <w:rsid w:val="005D59A3"/>
    <w:rsid w:val="005D5C19"/>
    <w:rsid w:val="005D5D5C"/>
    <w:rsid w:val="005D5F1A"/>
    <w:rsid w:val="005D60C7"/>
    <w:rsid w:val="005D60C8"/>
    <w:rsid w:val="005D64AF"/>
    <w:rsid w:val="005D6514"/>
    <w:rsid w:val="005D6659"/>
    <w:rsid w:val="005D698F"/>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8B3"/>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0B5"/>
    <w:rsid w:val="005F21E2"/>
    <w:rsid w:val="005F2A62"/>
    <w:rsid w:val="005F2CCB"/>
    <w:rsid w:val="005F3003"/>
    <w:rsid w:val="005F313E"/>
    <w:rsid w:val="005F3B5E"/>
    <w:rsid w:val="005F3C13"/>
    <w:rsid w:val="005F3C27"/>
    <w:rsid w:val="005F3C62"/>
    <w:rsid w:val="005F3D9B"/>
    <w:rsid w:val="005F4019"/>
    <w:rsid w:val="005F41AF"/>
    <w:rsid w:val="005F45C1"/>
    <w:rsid w:val="005F46C4"/>
    <w:rsid w:val="005F49F4"/>
    <w:rsid w:val="005F4E29"/>
    <w:rsid w:val="005F4E81"/>
    <w:rsid w:val="005F570E"/>
    <w:rsid w:val="005F5BA2"/>
    <w:rsid w:val="005F5E2E"/>
    <w:rsid w:val="005F607A"/>
    <w:rsid w:val="005F6091"/>
    <w:rsid w:val="005F61AB"/>
    <w:rsid w:val="005F6652"/>
    <w:rsid w:val="005F68F6"/>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31C0"/>
    <w:rsid w:val="006031D7"/>
    <w:rsid w:val="0060346C"/>
    <w:rsid w:val="0060376D"/>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D8A"/>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60C"/>
    <w:rsid w:val="006259B7"/>
    <w:rsid w:val="00625A2D"/>
    <w:rsid w:val="00625AA9"/>
    <w:rsid w:val="00625EF3"/>
    <w:rsid w:val="0062623E"/>
    <w:rsid w:val="00626313"/>
    <w:rsid w:val="00626745"/>
    <w:rsid w:val="00626BF2"/>
    <w:rsid w:val="00626CFF"/>
    <w:rsid w:val="00627146"/>
    <w:rsid w:val="00627185"/>
    <w:rsid w:val="006272C5"/>
    <w:rsid w:val="006273C6"/>
    <w:rsid w:val="006277EF"/>
    <w:rsid w:val="006300B6"/>
    <w:rsid w:val="00630127"/>
    <w:rsid w:val="0063038F"/>
    <w:rsid w:val="0063080D"/>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BE"/>
    <w:rsid w:val="006351F9"/>
    <w:rsid w:val="00635313"/>
    <w:rsid w:val="00635C58"/>
    <w:rsid w:val="00636198"/>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13BC"/>
    <w:rsid w:val="0064140F"/>
    <w:rsid w:val="0064164E"/>
    <w:rsid w:val="00641689"/>
    <w:rsid w:val="00641731"/>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427B"/>
    <w:rsid w:val="0065437B"/>
    <w:rsid w:val="00654ADE"/>
    <w:rsid w:val="00654DA5"/>
    <w:rsid w:val="00654F9B"/>
    <w:rsid w:val="0065519E"/>
    <w:rsid w:val="00655607"/>
    <w:rsid w:val="00655EB1"/>
    <w:rsid w:val="0065613C"/>
    <w:rsid w:val="00656200"/>
    <w:rsid w:val="0065634A"/>
    <w:rsid w:val="00656664"/>
    <w:rsid w:val="006567D7"/>
    <w:rsid w:val="0065712C"/>
    <w:rsid w:val="0065724E"/>
    <w:rsid w:val="00657521"/>
    <w:rsid w:val="00657577"/>
    <w:rsid w:val="00657746"/>
    <w:rsid w:val="00657801"/>
    <w:rsid w:val="00657BB7"/>
    <w:rsid w:val="00657BF1"/>
    <w:rsid w:val="0066051D"/>
    <w:rsid w:val="0066064F"/>
    <w:rsid w:val="00660C1C"/>
    <w:rsid w:val="00660D5C"/>
    <w:rsid w:val="00660FC1"/>
    <w:rsid w:val="0066159C"/>
    <w:rsid w:val="00661750"/>
    <w:rsid w:val="00661C63"/>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015"/>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EC6"/>
    <w:rsid w:val="00670ED6"/>
    <w:rsid w:val="006710D6"/>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212"/>
    <w:rsid w:val="006768AE"/>
    <w:rsid w:val="00676C13"/>
    <w:rsid w:val="006771B7"/>
    <w:rsid w:val="0067768E"/>
    <w:rsid w:val="00677995"/>
    <w:rsid w:val="00677E84"/>
    <w:rsid w:val="00680316"/>
    <w:rsid w:val="00680422"/>
    <w:rsid w:val="00680486"/>
    <w:rsid w:val="00680654"/>
    <w:rsid w:val="006808D4"/>
    <w:rsid w:val="00680A4F"/>
    <w:rsid w:val="00680BAF"/>
    <w:rsid w:val="00680CB2"/>
    <w:rsid w:val="00680FE5"/>
    <w:rsid w:val="00680FFB"/>
    <w:rsid w:val="00681D25"/>
    <w:rsid w:val="00681F12"/>
    <w:rsid w:val="00682179"/>
    <w:rsid w:val="00682229"/>
    <w:rsid w:val="00682273"/>
    <w:rsid w:val="00682567"/>
    <w:rsid w:val="0068279B"/>
    <w:rsid w:val="006828D2"/>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BCA"/>
    <w:rsid w:val="00686D6D"/>
    <w:rsid w:val="00686EB5"/>
    <w:rsid w:val="00687159"/>
    <w:rsid w:val="00687522"/>
    <w:rsid w:val="00687CAF"/>
    <w:rsid w:val="0069010A"/>
    <w:rsid w:val="006908EF"/>
    <w:rsid w:val="00690A11"/>
    <w:rsid w:val="00690BF2"/>
    <w:rsid w:val="006916DB"/>
    <w:rsid w:val="006916FF"/>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C69"/>
    <w:rsid w:val="00695C91"/>
    <w:rsid w:val="00695E67"/>
    <w:rsid w:val="00696151"/>
    <w:rsid w:val="0069643F"/>
    <w:rsid w:val="006965D2"/>
    <w:rsid w:val="006968E9"/>
    <w:rsid w:val="00696BA4"/>
    <w:rsid w:val="00696C8F"/>
    <w:rsid w:val="00696DD9"/>
    <w:rsid w:val="00696F0A"/>
    <w:rsid w:val="0069711B"/>
    <w:rsid w:val="0069734E"/>
    <w:rsid w:val="006976AD"/>
    <w:rsid w:val="006976BC"/>
    <w:rsid w:val="00697751"/>
    <w:rsid w:val="00697A9C"/>
    <w:rsid w:val="00697CFA"/>
    <w:rsid w:val="00697DAE"/>
    <w:rsid w:val="00697EA8"/>
    <w:rsid w:val="00697F82"/>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B5F"/>
    <w:rsid w:val="006A4C31"/>
    <w:rsid w:val="006A50BB"/>
    <w:rsid w:val="006A521D"/>
    <w:rsid w:val="006A532C"/>
    <w:rsid w:val="006A5396"/>
    <w:rsid w:val="006A57DA"/>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73B"/>
    <w:rsid w:val="006B1974"/>
    <w:rsid w:val="006B26A3"/>
    <w:rsid w:val="006B2854"/>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715"/>
    <w:rsid w:val="006B6241"/>
    <w:rsid w:val="006B6330"/>
    <w:rsid w:val="006B650F"/>
    <w:rsid w:val="006B65B7"/>
    <w:rsid w:val="006B6A80"/>
    <w:rsid w:val="006B6D9D"/>
    <w:rsid w:val="006B6F24"/>
    <w:rsid w:val="006B768A"/>
    <w:rsid w:val="006B7AB9"/>
    <w:rsid w:val="006B7DE9"/>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17F"/>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B54"/>
    <w:rsid w:val="006E2C2F"/>
    <w:rsid w:val="006E3453"/>
    <w:rsid w:val="006E38D0"/>
    <w:rsid w:val="006E3A95"/>
    <w:rsid w:val="006E3EC2"/>
    <w:rsid w:val="006E4312"/>
    <w:rsid w:val="006E4ABE"/>
    <w:rsid w:val="006E4B39"/>
    <w:rsid w:val="006E4C3F"/>
    <w:rsid w:val="006E4DDD"/>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A12"/>
    <w:rsid w:val="006E7D92"/>
    <w:rsid w:val="006E7DDA"/>
    <w:rsid w:val="006E7F11"/>
    <w:rsid w:val="006F0468"/>
    <w:rsid w:val="006F065F"/>
    <w:rsid w:val="006F0829"/>
    <w:rsid w:val="006F0BDE"/>
    <w:rsid w:val="006F0F1C"/>
    <w:rsid w:val="006F101D"/>
    <w:rsid w:val="006F1741"/>
    <w:rsid w:val="006F1A32"/>
    <w:rsid w:val="006F1BE4"/>
    <w:rsid w:val="006F1C3F"/>
    <w:rsid w:val="006F1E6F"/>
    <w:rsid w:val="006F223F"/>
    <w:rsid w:val="006F2A3B"/>
    <w:rsid w:val="006F2A6C"/>
    <w:rsid w:val="006F30A7"/>
    <w:rsid w:val="006F3296"/>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682"/>
    <w:rsid w:val="00704A41"/>
    <w:rsid w:val="00704AF4"/>
    <w:rsid w:val="00705297"/>
    <w:rsid w:val="0070534D"/>
    <w:rsid w:val="007058B7"/>
    <w:rsid w:val="00705C25"/>
    <w:rsid w:val="00705DBD"/>
    <w:rsid w:val="00705FBA"/>
    <w:rsid w:val="007061DD"/>
    <w:rsid w:val="007063C9"/>
    <w:rsid w:val="00706A14"/>
    <w:rsid w:val="00706C29"/>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7043"/>
    <w:rsid w:val="007170ED"/>
    <w:rsid w:val="00717828"/>
    <w:rsid w:val="00717955"/>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23C"/>
    <w:rsid w:val="00724505"/>
    <w:rsid w:val="00724852"/>
    <w:rsid w:val="00724B97"/>
    <w:rsid w:val="0072557E"/>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A33"/>
    <w:rsid w:val="00733AF9"/>
    <w:rsid w:val="00733C9C"/>
    <w:rsid w:val="00733E2B"/>
    <w:rsid w:val="007347C6"/>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6D5"/>
    <w:rsid w:val="0074098A"/>
    <w:rsid w:val="00740AC5"/>
    <w:rsid w:val="00740C5C"/>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D6"/>
    <w:rsid w:val="00750FF5"/>
    <w:rsid w:val="00751045"/>
    <w:rsid w:val="007510B2"/>
    <w:rsid w:val="0075129F"/>
    <w:rsid w:val="0075134B"/>
    <w:rsid w:val="00751594"/>
    <w:rsid w:val="007517F2"/>
    <w:rsid w:val="00751AC6"/>
    <w:rsid w:val="00751E9C"/>
    <w:rsid w:val="00751F1C"/>
    <w:rsid w:val="007522C3"/>
    <w:rsid w:val="00752D93"/>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DCE"/>
    <w:rsid w:val="00761FAB"/>
    <w:rsid w:val="00762282"/>
    <w:rsid w:val="0076253C"/>
    <w:rsid w:val="007630D0"/>
    <w:rsid w:val="007632AB"/>
    <w:rsid w:val="00763403"/>
    <w:rsid w:val="0076347F"/>
    <w:rsid w:val="007635DD"/>
    <w:rsid w:val="0076379E"/>
    <w:rsid w:val="00763839"/>
    <w:rsid w:val="00763EE3"/>
    <w:rsid w:val="007641A2"/>
    <w:rsid w:val="007644D9"/>
    <w:rsid w:val="007647C5"/>
    <w:rsid w:val="007649E8"/>
    <w:rsid w:val="00764A5D"/>
    <w:rsid w:val="00764B3B"/>
    <w:rsid w:val="00764B5E"/>
    <w:rsid w:val="007651E2"/>
    <w:rsid w:val="00765233"/>
    <w:rsid w:val="007658BB"/>
    <w:rsid w:val="00765AE6"/>
    <w:rsid w:val="00765D32"/>
    <w:rsid w:val="007664AC"/>
    <w:rsid w:val="0076662F"/>
    <w:rsid w:val="007667C0"/>
    <w:rsid w:val="007667DA"/>
    <w:rsid w:val="00767306"/>
    <w:rsid w:val="007673D0"/>
    <w:rsid w:val="0076764F"/>
    <w:rsid w:val="0076795F"/>
    <w:rsid w:val="00767C7A"/>
    <w:rsid w:val="00767CAB"/>
    <w:rsid w:val="00767F2D"/>
    <w:rsid w:val="0077029A"/>
    <w:rsid w:val="007704E2"/>
    <w:rsid w:val="007705C6"/>
    <w:rsid w:val="007708EA"/>
    <w:rsid w:val="00770980"/>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F9C"/>
    <w:rsid w:val="007A7480"/>
    <w:rsid w:val="007A7508"/>
    <w:rsid w:val="007A77FF"/>
    <w:rsid w:val="007A7EF0"/>
    <w:rsid w:val="007A7FA1"/>
    <w:rsid w:val="007B007F"/>
    <w:rsid w:val="007B064F"/>
    <w:rsid w:val="007B0769"/>
    <w:rsid w:val="007B0794"/>
    <w:rsid w:val="007B0A05"/>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D6C"/>
    <w:rsid w:val="007B4658"/>
    <w:rsid w:val="007B4773"/>
    <w:rsid w:val="007B4989"/>
    <w:rsid w:val="007B51D9"/>
    <w:rsid w:val="007B5280"/>
    <w:rsid w:val="007B539F"/>
    <w:rsid w:val="007B55F8"/>
    <w:rsid w:val="007B57A2"/>
    <w:rsid w:val="007B5A90"/>
    <w:rsid w:val="007B5AAE"/>
    <w:rsid w:val="007B60AF"/>
    <w:rsid w:val="007B60B5"/>
    <w:rsid w:val="007B6430"/>
    <w:rsid w:val="007B6595"/>
    <w:rsid w:val="007B6AD0"/>
    <w:rsid w:val="007B70A0"/>
    <w:rsid w:val="007B72E1"/>
    <w:rsid w:val="007B74D9"/>
    <w:rsid w:val="007B7721"/>
    <w:rsid w:val="007B789D"/>
    <w:rsid w:val="007B7B84"/>
    <w:rsid w:val="007B7BB9"/>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72B"/>
    <w:rsid w:val="007C4814"/>
    <w:rsid w:val="007C4A70"/>
    <w:rsid w:val="007C4EFB"/>
    <w:rsid w:val="007C5298"/>
    <w:rsid w:val="007C5299"/>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AD"/>
    <w:rsid w:val="007D5CB0"/>
    <w:rsid w:val="007D61F7"/>
    <w:rsid w:val="007D6241"/>
    <w:rsid w:val="007D6255"/>
    <w:rsid w:val="007D62C6"/>
    <w:rsid w:val="007D677C"/>
    <w:rsid w:val="007D67B4"/>
    <w:rsid w:val="007D683D"/>
    <w:rsid w:val="007D6A0B"/>
    <w:rsid w:val="007D6E91"/>
    <w:rsid w:val="007D6EC6"/>
    <w:rsid w:val="007D6F3A"/>
    <w:rsid w:val="007D712B"/>
    <w:rsid w:val="007E0982"/>
    <w:rsid w:val="007E0B3A"/>
    <w:rsid w:val="007E0BBC"/>
    <w:rsid w:val="007E0E3E"/>
    <w:rsid w:val="007E104F"/>
    <w:rsid w:val="007E1A69"/>
    <w:rsid w:val="007E209D"/>
    <w:rsid w:val="007E2295"/>
    <w:rsid w:val="007E25A7"/>
    <w:rsid w:val="007E2B46"/>
    <w:rsid w:val="007E2CBA"/>
    <w:rsid w:val="007E30FA"/>
    <w:rsid w:val="007E312D"/>
    <w:rsid w:val="007E3163"/>
    <w:rsid w:val="007E3490"/>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A4"/>
    <w:rsid w:val="007F1EBB"/>
    <w:rsid w:val="007F1FFF"/>
    <w:rsid w:val="007F20FF"/>
    <w:rsid w:val="007F2380"/>
    <w:rsid w:val="007F25BD"/>
    <w:rsid w:val="007F25EC"/>
    <w:rsid w:val="007F2726"/>
    <w:rsid w:val="007F279F"/>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671"/>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871"/>
    <w:rsid w:val="00820966"/>
    <w:rsid w:val="00820ACB"/>
    <w:rsid w:val="00820B86"/>
    <w:rsid w:val="00820B97"/>
    <w:rsid w:val="00820D3D"/>
    <w:rsid w:val="00820D91"/>
    <w:rsid w:val="0082121C"/>
    <w:rsid w:val="00821BA7"/>
    <w:rsid w:val="0082228A"/>
    <w:rsid w:val="0082263B"/>
    <w:rsid w:val="008226EB"/>
    <w:rsid w:val="00822914"/>
    <w:rsid w:val="00822AB9"/>
    <w:rsid w:val="00822B7B"/>
    <w:rsid w:val="00822C35"/>
    <w:rsid w:val="00823132"/>
    <w:rsid w:val="00823321"/>
    <w:rsid w:val="008235B9"/>
    <w:rsid w:val="0082376A"/>
    <w:rsid w:val="008237BC"/>
    <w:rsid w:val="008238DE"/>
    <w:rsid w:val="008239DF"/>
    <w:rsid w:val="00823A9E"/>
    <w:rsid w:val="00823E22"/>
    <w:rsid w:val="00823E52"/>
    <w:rsid w:val="00824469"/>
    <w:rsid w:val="0082485C"/>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090"/>
    <w:rsid w:val="008301FA"/>
    <w:rsid w:val="00830240"/>
    <w:rsid w:val="008303E6"/>
    <w:rsid w:val="0083046F"/>
    <w:rsid w:val="0083047D"/>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F53"/>
    <w:rsid w:val="00840091"/>
    <w:rsid w:val="00840539"/>
    <w:rsid w:val="0084099A"/>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87F"/>
    <w:rsid w:val="00845F03"/>
    <w:rsid w:val="008460B0"/>
    <w:rsid w:val="008462AF"/>
    <w:rsid w:val="00846555"/>
    <w:rsid w:val="008466B3"/>
    <w:rsid w:val="00846FA7"/>
    <w:rsid w:val="008471C6"/>
    <w:rsid w:val="008471F8"/>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6C1"/>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74E"/>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53"/>
    <w:rsid w:val="00866DCC"/>
    <w:rsid w:val="0086708C"/>
    <w:rsid w:val="008671F5"/>
    <w:rsid w:val="00867303"/>
    <w:rsid w:val="00867645"/>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B1E"/>
    <w:rsid w:val="00876D43"/>
    <w:rsid w:val="00877251"/>
    <w:rsid w:val="00877605"/>
    <w:rsid w:val="00877631"/>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99F"/>
    <w:rsid w:val="008819CE"/>
    <w:rsid w:val="00881E2F"/>
    <w:rsid w:val="008822F4"/>
    <w:rsid w:val="008825A6"/>
    <w:rsid w:val="008828A0"/>
    <w:rsid w:val="0088297B"/>
    <w:rsid w:val="008829D4"/>
    <w:rsid w:val="00882AB7"/>
    <w:rsid w:val="008833E7"/>
    <w:rsid w:val="008838ED"/>
    <w:rsid w:val="0088421A"/>
    <w:rsid w:val="008842DA"/>
    <w:rsid w:val="008843D5"/>
    <w:rsid w:val="008844C9"/>
    <w:rsid w:val="00884A24"/>
    <w:rsid w:val="00884BE3"/>
    <w:rsid w:val="00884C0F"/>
    <w:rsid w:val="00885042"/>
    <w:rsid w:val="00885779"/>
    <w:rsid w:val="00885825"/>
    <w:rsid w:val="00885905"/>
    <w:rsid w:val="00885A5B"/>
    <w:rsid w:val="00885B1B"/>
    <w:rsid w:val="00885E2A"/>
    <w:rsid w:val="00885EB8"/>
    <w:rsid w:val="008861BB"/>
    <w:rsid w:val="00886485"/>
    <w:rsid w:val="00886A53"/>
    <w:rsid w:val="00886EE3"/>
    <w:rsid w:val="00887380"/>
    <w:rsid w:val="008873F4"/>
    <w:rsid w:val="00887C04"/>
    <w:rsid w:val="00887D46"/>
    <w:rsid w:val="00887F67"/>
    <w:rsid w:val="00890033"/>
    <w:rsid w:val="00890547"/>
    <w:rsid w:val="0089066F"/>
    <w:rsid w:val="00890826"/>
    <w:rsid w:val="00890B9A"/>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412"/>
    <w:rsid w:val="008959F2"/>
    <w:rsid w:val="00895A9D"/>
    <w:rsid w:val="00895C44"/>
    <w:rsid w:val="00895C66"/>
    <w:rsid w:val="00895E07"/>
    <w:rsid w:val="008963A9"/>
    <w:rsid w:val="008964EB"/>
    <w:rsid w:val="00896878"/>
    <w:rsid w:val="00896A60"/>
    <w:rsid w:val="00896B21"/>
    <w:rsid w:val="00896C24"/>
    <w:rsid w:val="0089798A"/>
    <w:rsid w:val="00897D13"/>
    <w:rsid w:val="008A0B4B"/>
    <w:rsid w:val="008A0F79"/>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3699"/>
    <w:rsid w:val="008A3F9F"/>
    <w:rsid w:val="008A40DC"/>
    <w:rsid w:val="008A4423"/>
    <w:rsid w:val="008A4881"/>
    <w:rsid w:val="008A489E"/>
    <w:rsid w:val="008A51C2"/>
    <w:rsid w:val="008A5548"/>
    <w:rsid w:val="008A58CD"/>
    <w:rsid w:val="008A5BA2"/>
    <w:rsid w:val="008A5DCE"/>
    <w:rsid w:val="008A5DFD"/>
    <w:rsid w:val="008A62CB"/>
    <w:rsid w:val="008A64A7"/>
    <w:rsid w:val="008A64D7"/>
    <w:rsid w:val="008A6FD3"/>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A33"/>
    <w:rsid w:val="008B7B47"/>
    <w:rsid w:val="008B7ECA"/>
    <w:rsid w:val="008C00AC"/>
    <w:rsid w:val="008C029A"/>
    <w:rsid w:val="008C03B2"/>
    <w:rsid w:val="008C03D6"/>
    <w:rsid w:val="008C04EA"/>
    <w:rsid w:val="008C066A"/>
    <w:rsid w:val="008C0B1D"/>
    <w:rsid w:val="008C1765"/>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49F"/>
    <w:rsid w:val="008C6696"/>
    <w:rsid w:val="008C6BA3"/>
    <w:rsid w:val="008C720E"/>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341"/>
    <w:rsid w:val="008E15BE"/>
    <w:rsid w:val="008E1816"/>
    <w:rsid w:val="008E199C"/>
    <w:rsid w:val="008E1E20"/>
    <w:rsid w:val="008E2195"/>
    <w:rsid w:val="008E2281"/>
    <w:rsid w:val="008E2377"/>
    <w:rsid w:val="008E2546"/>
    <w:rsid w:val="008E28B8"/>
    <w:rsid w:val="008E33B4"/>
    <w:rsid w:val="008E3414"/>
    <w:rsid w:val="008E380B"/>
    <w:rsid w:val="008E3980"/>
    <w:rsid w:val="008E39CA"/>
    <w:rsid w:val="008E3C97"/>
    <w:rsid w:val="008E4226"/>
    <w:rsid w:val="008E4452"/>
    <w:rsid w:val="008E44AD"/>
    <w:rsid w:val="008E4A8F"/>
    <w:rsid w:val="008E4CE8"/>
    <w:rsid w:val="008E54F8"/>
    <w:rsid w:val="008E556D"/>
    <w:rsid w:val="008E56CC"/>
    <w:rsid w:val="008E5A11"/>
    <w:rsid w:val="008E5AB4"/>
    <w:rsid w:val="008E5F83"/>
    <w:rsid w:val="008E5FB9"/>
    <w:rsid w:val="008E64BD"/>
    <w:rsid w:val="008E691A"/>
    <w:rsid w:val="008E6F66"/>
    <w:rsid w:val="008E6F81"/>
    <w:rsid w:val="008E711A"/>
    <w:rsid w:val="008E74E4"/>
    <w:rsid w:val="008F0609"/>
    <w:rsid w:val="008F0641"/>
    <w:rsid w:val="008F0807"/>
    <w:rsid w:val="008F0F45"/>
    <w:rsid w:val="008F0FFB"/>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63B"/>
    <w:rsid w:val="008F38A3"/>
    <w:rsid w:val="008F3BED"/>
    <w:rsid w:val="008F3CE0"/>
    <w:rsid w:val="008F3D1A"/>
    <w:rsid w:val="008F4018"/>
    <w:rsid w:val="008F4099"/>
    <w:rsid w:val="008F4393"/>
    <w:rsid w:val="008F48A1"/>
    <w:rsid w:val="008F4B0E"/>
    <w:rsid w:val="008F4B27"/>
    <w:rsid w:val="008F4E55"/>
    <w:rsid w:val="008F4E81"/>
    <w:rsid w:val="008F53C9"/>
    <w:rsid w:val="008F5B48"/>
    <w:rsid w:val="008F5C41"/>
    <w:rsid w:val="008F6537"/>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B81"/>
    <w:rsid w:val="00931CD0"/>
    <w:rsid w:val="00931DA5"/>
    <w:rsid w:val="00931FF7"/>
    <w:rsid w:val="009323BE"/>
    <w:rsid w:val="00932654"/>
    <w:rsid w:val="0093266F"/>
    <w:rsid w:val="009327B0"/>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664"/>
    <w:rsid w:val="0094080C"/>
    <w:rsid w:val="00940857"/>
    <w:rsid w:val="00940ADF"/>
    <w:rsid w:val="00940DA1"/>
    <w:rsid w:val="00940F70"/>
    <w:rsid w:val="0094117F"/>
    <w:rsid w:val="009411C8"/>
    <w:rsid w:val="00941263"/>
    <w:rsid w:val="00941D3E"/>
    <w:rsid w:val="00942383"/>
    <w:rsid w:val="009423CE"/>
    <w:rsid w:val="009423D4"/>
    <w:rsid w:val="00942466"/>
    <w:rsid w:val="00942533"/>
    <w:rsid w:val="009425A3"/>
    <w:rsid w:val="0094269F"/>
    <w:rsid w:val="009426B0"/>
    <w:rsid w:val="0094273C"/>
    <w:rsid w:val="00942A3C"/>
    <w:rsid w:val="00942C31"/>
    <w:rsid w:val="00942D7C"/>
    <w:rsid w:val="00942E82"/>
    <w:rsid w:val="009432FF"/>
    <w:rsid w:val="0094338F"/>
    <w:rsid w:val="00943715"/>
    <w:rsid w:val="00943A7C"/>
    <w:rsid w:val="0094409F"/>
    <w:rsid w:val="00944213"/>
    <w:rsid w:val="00944376"/>
    <w:rsid w:val="009447D2"/>
    <w:rsid w:val="009449D6"/>
    <w:rsid w:val="0094508B"/>
    <w:rsid w:val="00945147"/>
    <w:rsid w:val="00945224"/>
    <w:rsid w:val="00945591"/>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356"/>
    <w:rsid w:val="009554BC"/>
    <w:rsid w:val="009554FB"/>
    <w:rsid w:val="0095563F"/>
    <w:rsid w:val="00955E1E"/>
    <w:rsid w:val="00956101"/>
    <w:rsid w:val="00956685"/>
    <w:rsid w:val="00956C7A"/>
    <w:rsid w:val="00956D25"/>
    <w:rsid w:val="00956E3B"/>
    <w:rsid w:val="00956FD2"/>
    <w:rsid w:val="00957227"/>
    <w:rsid w:val="0095764E"/>
    <w:rsid w:val="00957EB2"/>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32E"/>
    <w:rsid w:val="009704F2"/>
    <w:rsid w:val="0097083D"/>
    <w:rsid w:val="00970F74"/>
    <w:rsid w:val="00970FFA"/>
    <w:rsid w:val="00971132"/>
    <w:rsid w:val="00971AA0"/>
    <w:rsid w:val="00971B76"/>
    <w:rsid w:val="00971BEC"/>
    <w:rsid w:val="00971D01"/>
    <w:rsid w:val="009720CC"/>
    <w:rsid w:val="00972CCB"/>
    <w:rsid w:val="00972CE6"/>
    <w:rsid w:val="00972F47"/>
    <w:rsid w:val="0097302A"/>
    <w:rsid w:val="00973397"/>
    <w:rsid w:val="009733F9"/>
    <w:rsid w:val="009735BF"/>
    <w:rsid w:val="00973A16"/>
    <w:rsid w:val="00973DF2"/>
    <w:rsid w:val="00974122"/>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60"/>
    <w:rsid w:val="009875CE"/>
    <w:rsid w:val="009879A8"/>
    <w:rsid w:val="00987A03"/>
    <w:rsid w:val="00987AC6"/>
    <w:rsid w:val="00987B19"/>
    <w:rsid w:val="00987C56"/>
    <w:rsid w:val="00987F43"/>
    <w:rsid w:val="00990322"/>
    <w:rsid w:val="009904A2"/>
    <w:rsid w:val="00990547"/>
    <w:rsid w:val="00990A27"/>
    <w:rsid w:val="00990B9F"/>
    <w:rsid w:val="00990CBB"/>
    <w:rsid w:val="009910B0"/>
    <w:rsid w:val="009912BA"/>
    <w:rsid w:val="009915C5"/>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5A"/>
    <w:rsid w:val="009B001C"/>
    <w:rsid w:val="009B05BE"/>
    <w:rsid w:val="009B0EF0"/>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3092"/>
    <w:rsid w:val="009E371F"/>
    <w:rsid w:val="009E390F"/>
    <w:rsid w:val="009E3BEE"/>
    <w:rsid w:val="009E3CD1"/>
    <w:rsid w:val="009E3E71"/>
    <w:rsid w:val="009E3ED0"/>
    <w:rsid w:val="009E40DC"/>
    <w:rsid w:val="009E4408"/>
    <w:rsid w:val="009E458A"/>
    <w:rsid w:val="009E4642"/>
    <w:rsid w:val="009E4839"/>
    <w:rsid w:val="009E497B"/>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CB4"/>
    <w:rsid w:val="009E7E3F"/>
    <w:rsid w:val="009F00C3"/>
    <w:rsid w:val="009F01AA"/>
    <w:rsid w:val="009F022F"/>
    <w:rsid w:val="009F0499"/>
    <w:rsid w:val="009F0711"/>
    <w:rsid w:val="009F0924"/>
    <w:rsid w:val="009F0ABC"/>
    <w:rsid w:val="009F0F07"/>
    <w:rsid w:val="009F11A7"/>
    <w:rsid w:val="009F1246"/>
    <w:rsid w:val="009F147D"/>
    <w:rsid w:val="009F18F9"/>
    <w:rsid w:val="009F1DB5"/>
    <w:rsid w:val="009F1E55"/>
    <w:rsid w:val="009F1E6B"/>
    <w:rsid w:val="009F1F12"/>
    <w:rsid w:val="009F2422"/>
    <w:rsid w:val="009F2C25"/>
    <w:rsid w:val="009F2EBD"/>
    <w:rsid w:val="009F2EFE"/>
    <w:rsid w:val="009F3513"/>
    <w:rsid w:val="009F3A61"/>
    <w:rsid w:val="009F3FB9"/>
    <w:rsid w:val="009F3FF3"/>
    <w:rsid w:val="009F40CE"/>
    <w:rsid w:val="009F44AC"/>
    <w:rsid w:val="009F4774"/>
    <w:rsid w:val="009F4B73"/>
    <w:rsid w:val="009F5056"/>
    <w:rsid w:val="009F59C0"/>
    <w:rsid w:val="009F5B64"/>
    <w:rsid w:val="009F5F1F"/>
    <w:rsid w:val="009F611D"/>
    <w:rsid w:val="009F660B"/>
    <w:rsid w:val="009F6672"/>
    <w:rsid w:val="009F679E"/>
    <w:rsid w:val="009F6B22"/>
    <w:rsid w:val="009F6D80"/>
    <w:rsid w:val="009F6E51"/>
    <w:rsid w:val="009F6F7F"/>
    <w:rsid w:val="009F739B"/>
    <w:rsid w:val="009F7BF0"/>
    <w:rsid w:val="009F7E8A"/>
    <w:rsid w:val="009F7F02"/>
    <w:rsid w:val="009F7FAC"/>
    <w:rsid w:val="00A000CC"/>
    <w:rsid w:val="00A007A8"/>
    <w:rsid w:val="00A00D75"/>
    <w:rsid w:val="00A00FE2"/>
    <w:rsid w:val="00A0100E"/>
    <w:rsid w:val="00A01265"/>
    <w:rsid w:val="00A01696"/>
    <w:rsid w:val="00A01812"/>
    <w:rsid w:val="00A01AE0"/>
    <w:rsid w:val="00A01E7A"/>
    <w:rsid w:val="00A01FAF"/>
    <w:rsid w:val="00A02338"/>
    <w:rsid w:val="00A025EB"/>
    <w:rsid w:val="00A02B72"/>
    <w:rsid w:val="00A02EB2"/>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C48"/>
    <w:rsid w:val="00A06C83"/>
    <w:rsid w:val="00A06FBF"/>
    <w:rsid w:val="00A070E6"/>
    <w:rsid w:val="00A0732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3E26"/>
    <w:rsid w:val="00A14133"/>
    <w:rsid w:val="00A14230"/>
    <w:rsid w:val="00A149E4"/>
    <w:rsid w:val="00A14AC8"/>
    <w:rsid w:val="00A14C24"/>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248C"/>
    <w:rsid w:val="00A4256E"/>
    <w:rsid w:val="00A426A8"/>
    <w:rsid w:val="00A4277C"/>
    <w:rsid w:val="00A42AC8"/>
    <w:rsid w:val="00A42C66"/>
    <w:rsid w:val="00A42EA4"/>
    <w:rsid w:val="00A42F46"/>
    <w:rsid w:val="00A4315F"/>
    <w:rsid w:val="00A43293"/>
    <w:rsid w:val="00A434E0"/>
    <w:rsid w:val="00A4352A"/>
    <w:rsid w:val="00A43576"/>
    <w:rsid w:val="00A439A3"/>
    <w:rsid w:val="00A43B1F"/>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F70"/>
    <w:rsid w:val="00A6430C"/>
    <w:rsid w:val="00A6446F"/>
    <w:rsid w:val="00A64490"/>
    <w:rsid w:val="00A644C5"/>
    <w:rsid w:val="00A64537"/>
    <w:rsid w:val="00A64A43"/>
    <w:rsid w:val="00A64B50"/>
    <w:rsid w:val="00A64CF2"/>
    <w:rsid w:val="00A64CF8"/>
    <w:rsid w:val="00A64FC3"/>
    <w:rsid w:val="00A65045"/>
    <w:rsid w:val="00A65683"/>
    <w:rsid w:val="00A65EA1"/>
    <w:rsid w:val="00A66146"/>
    <w:rsid w:val="00A662F3"/>
    <w:rsid w:val="00A66844"/>
    <w:rsid w:val="00A66971"/>
    <w:rsid w:val="00A669E0"/>
    <w:rsid w:val="00A66A57"/>
    <w:rsid w:val="00A66C39"/>
    <w:rsid w:val="00A66CD4"/>
    <w:rsid w:val="00A67142"/>
    <w:rsid w:val="00A6725C"/>
    <w:rsid w:val="00A67320"/>
    <w:rsid w:val="00A674C5"/>
    <w:rsid w:val="00A67698"/>
    <w:rsid w:val="00A67C0F"/>
    <w:rsid w:val="00A67C3A"/>
    <w:rsid w:val="00A67CAC"/>
    <w:rsid w:val="00A70283"/>
    <w:rsid w:val="00A7047E"/>
    <w:rsid w:val="00A7061F"/>
    <w:rsid w:val="00A7095E"/>
    <w:rsid w:val="00A70A07"/>
    <w:rsid w:val="00A70DF9"/>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D68"/>
    <w:rsid w:val="00A73E96"/>
    <w:rsid w:val="00A73FCE"/>
    <w:rsid w:val="00A74491"/>
    <w:rsid w:val="00A747BF"/>
    <w:rsid w:val="00A749CB"/>
    <w:rsid w:val="00A74FBA"/>
    <w:rsid w:val="00A75041"/>
    <w:rsid w:val="00A75219"/>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C64"/>
    <w:rsid w:val="00A8425A"/>
    <w:rsid w:val="00A842DC"/>
    <w:rsid w:val="00A84473"/>
    <w:rsid w:val="00A84A07"/>
    <w:rsid w:val="00A84B96"/>
    <w:rsid w:val="00A84FDD"/>
    <w:rsid w:val="00A8533F"/>
    <w:rsid w:val="00A8572F"/>
    <w:rsid w:val="00A85A81"/>
    <w:rsid w:val="00A85AB8"/>
    <w:rsid w:val="00A85FC0"/>
    <w:rsid w:val="00A8606A"/>
    <w:rsid w:val="00A861C8"/>
    <w:rsid w:val="00A861C9"/>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DF4"/>
    <w:rsid w:val="00AD1E73"/>
    <w:rsid w:val="00AD2182"/>
    <w:rsid w:val="00AD2243"/>
    <w:rsid w:val="00AD238E"/>
    <w:rsid w:val="00AD239C"/>
    <w:rsid w:val="00AD24AA"/>
    <w:rsid w:val="00AD265D"/>
    <w:rsid w:val="00AD2737"/>
    <w:rsid w:val="00AD28B7"/>
    <w:rsid w:val="00AD2DF6"/>
    <w:rsid w:val="00AD30E3"/>
    <w:rsid w:val="00AD30F4"/>
    <w:rsid w:val="00AD32D9"/>
    <w:rsid w:val="00AD340A"/>
    <w:rsid w:val="00AD3537"/>
    <w:rsid w:val="00AD3674"/>
    <w:rsid w:val="00AD38F9"/>
    <w:rsid w:val="00AD3A94"/>
    <w:rsid w:val="00AD3C09"/>
    <w:rsid w:val="00AD3E6E"/>
    <w:rsid w:val="00AD3F88"/>
    <w:rsid w:val="00AD452B"/>
    <w:rsid w:val="00AD4723"/>
    <w:rsid w:val="00AD4C8C"/>
    <w:rsid w:val="00AD4E53"/>
    <w:rsid w:val="00AD5144"/>
    <w:rsid w:val="00AD5152"/>
    <w:rsid w:val="00AD54EC"/>
    <w:rsid w:val="00AD57E9"/>
    <w:rsid w:val="00AD5BDF"/>
    <w:rsid w:val="00AD5E4E"/>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A6"/>
    <w:rsid w:val="00AE6811"/>
    <w:rsid w:val="00AE68B7"/>
    <w:rsid w:val="00AE68C4"/>
    <w:rsid w:val="00AE70C0"/>
    <w:rsid w:val="00AE7375"/>
    <w:rsid w:val="00AE75E1"/>
    <w:rsid w:val="00AE79F8"/>
    <w:rsid w:val="00AE7A8A"/>
    <w:rsid w:val="00AE7AC1"/>
    <w:rsid w:val="00AF0077"/>
    <w:rsid w:val="00AF0202"/>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8B3"/>
    <w:rsid w:val="00AF5CC3"/>
    <w:rsid w:val="00AF5D1E"/>
    <w:rsid w:val="00AF5F46"/>
    <w:rsid w:val="00AF6356"/>
    <w:rsid w:val="00AF6361"/>
    <w:rsid w:val="00AF688A"/>
    <w:rsid w:val="00AF6986"/>
    <w:rsid w:val="00AF6B9A"/>
    <w:rsid w:val="00AF6F2E"/>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CAD"/>
    <w:rsid w:val="00B10FCA"/>
    <w:rsid w:val="00B11876"/>
    <w:rsid w:val="00B11D09"/>
    <w:rsid w:val="00B11E9A"/>
    <w:rsid w:val="00B120DC"/>
    <w:rsid w:val="00B12180"/>
    <w:rsid w:val="00B12414"/>
    <w:rsid w:val="00B1271D"/>
    <w:rsid w:val="00B128C8"/>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F2"/>
    <w:rsid w:val="00B2028B"/>
    <w:rsid w:val="00B20313"/>
    <w:rsid w:val="00B20351"/>
    <w:rsid w:val="00B2044D"/>
    <w:rsid w:val="00B211AB"/>
    <w:rsid w:val="00B213D6"/>
    <w:rsid w:val="00B2189A"/>
    <w:rsid w:val="00B21B9C"/>
    <w:rsid w:val="00B21FC1"/>
    <w:rsid w:val="00B22658"/>
    <w:rsid w:val="00B22859"/>
    <w:rsid w:val="00B2286B"/>
    <w:rsid w:val="00B228A2"/>
    <w:rsid w:val="00B22A2F"/>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C3D"/>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1A"/>
    <w:rsid w:val="00B44553"/>
    <w:rsid w:val="00B44616"/>
    <w:rsid w:val="00B4539B"/>
    <w:rsid w:val="00B4589A"/>
    <w:rsid w:val="00B459A6"/>
    <w:rsid w:val="00B45B4B"/>
    <w:rsid w:val="00B45EE9"/>
    <w:rsid w:val="00B45EEC"/>
    <w:rsid w:val="00B462B3"/>
    <w:rsid w:val="00B4641C"/>
    <w:rsid w:val="00B4643F"/>
    <w:rsid w:val="00B46A86"/>
    <w:rsid w:val="00B46C90"/>
    <w:rsid w:val="00B46CB8"/>
    <w:rsid w:val="00B47369"/>
    <w:rsid w:val="00B474A0"/>
    <w:rsid w:val="00B47B30"/>
    <w:rsid w:val="00B47B80"/>
    <w:rsid w:val="00B47BCA"/>
    <w:rsid w:val="00B50311"/>
    <w:rsid w:val="00B50564"/>
    <w:rsid w:val="00B50AB5"/>
    <w:rsid w:val="00B50B22"/>
    <w:rsid w:val="00B51012"/>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E0"/>
    <w:rsid w:val="00B62C4C"/>
    <w:rsid w:val="00B634A2"/>
    <w:rsid w:val="00B6438D"/>
    <w:rsid w:val="00B64487"/>
    <w:rsid w:val="00B64AF7"/>
    <w:rsid w:val="00B64D27"/>
    <w:rsid w:val="00B64F31"/>
    <w:rsid w:val="00B651D4"/>
    <w:rsid w:val="00B65233"/>
    <w:rsid w:val="00B65ACD"/>
    <w:rsid w:val="00B65B0A"/>
    <w:rsid w:val="00B65C80"/>
    <w:rsid w:val="00B65FEF"/>
    <w:rsid w:val="00B66245"/>
    <w:rsid w:val="00B66276"/>
    <w:rsid w:val="00B662E1"/>
    <w:rsid w:val="00B664CD"/>
    <w:rsid w:val="00B6652C"/>
    <w:rsid w:val="00B66896"/>
    <w:rsid w:val="00B66E84"/>
    <w:rsid w:val="00B66E99"/>
    <w:rsid w:val="00B6715B"/>
    <w:rsid w:val="00B6726C"/>
    <w:rsid w:val="00B672C7"/>
    <w:rsid w:val="00B67539"/>
    <w:rsid w:val="00B67550"/>
    <w:rsid w:val="00B67677"/>
    <w:rsid w:val="00B67930"/>
    <w:rsid w:val="00B67BB3"/>
    <w:rsid w:val="00B67CD5"/>
    <w:rsid w:val="00B67FCC"/>
    <w:rsid w:val="00B703D2"/>
    <w:rsid w:val="00B706C1"/>
    <w:rsid w:val="00B70A8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FDE"/>
    <w:rsid w:val="00B830AE"/>
    <w:rsid w:val="00B83804"/>
    <w:rsid w:val="00B8383B"/>
    <w:rsid w:val="00B83905"/>
    <w:rsid w:val="00B83FFA"/>
    <w:rsid w:val="00B84582"/>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B5B"/>
    <w:rsid w:val="00B87BD4"/>
    <w:rsid w:val="00B87C17"/>
    <w:rsid w:val="00B87DF2"/>
    <w:rsid w:val="00B87E6D"/>
    <w:rsid w:val="00B90147"/>
    <w:rsid w:val="00B905BE"/>
    <w:rsid w:val="00B9071B"/>
    <w:rsid w:val="00B909F5"/>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877"/>
    <w:rsid w:val="00BA2A19"/>
    <w:rsid w:val="00BA2D04"/>
    <w:rsid w:val="00BA2E7C"/>
    <w:rsid w:val="00BA3769"/>
    <w:rsid w:val="00BA3826"/>
    <w:rsid w:val="00BA38F3"/>
    <w:rsid w:val="00BA3E6D"/>
    <w:rsid w:val="00BA3EC4"/>
    <w:rsid w:val="00BA3FE6"/>
    <w:rsid w:val="00BA41DF"/>
    <w:rsid w:val="00BA4386"/>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53C"/>
    <w:rsid w:val="00BB05D6"/>
    <w:rsid w:val="00BB0699"/>
    <w:rsid w:val="00BB06F9"/>
    <w:rsid w:val="00BB090F"/>
    <w:rsid w:val="00BB099D"/>
    <w:rsid w:val="00BB0BB0"/>
    <w:rsid w:val="00BB0DDE"/>
    <w:rsid w:val="00BB0E18"/>
    <w:rsid w:val="00BB115A"/>
    <w:rsid w:val="00BB1F01"/>
    <w:rsid w:val="00BB1F0A"/>
    <w:rsid w:val="00BB2251"/>
    <w:rsid w:val="00BB25B2"/>
    <w:rsid w:val="00BB25BE"/>
    <w:rsid w:val="00BB25EF"/>
    <w:rsid w:val="00BB29DF"/>
    <w:rsid w:val="00BB2DC9"/>
    <w:rsid w:val="00BB34BB"/>
    <w:rsid w:val="00BB3B96"/>
    <w:rsid w:val="00BB3ED8"/>
    <w:rsid w:val="00BB3F52"/>
    <w:rsid w:val="00BB3FF8"/>
    <w:rsid w:val="00BB407D"/>
    <w:rsid w:val="00BB4283"/>
    <w:rsid w:val="00BB4434"/>
    <w:rsid w:val="00BB449C"/>
    <w:rsid w:val="00BB44FD"/>
    <w:rsid w:val="00BB48BF"/>
    <w:rsid w:val="00BB49E6"/>
    <w:rsid w:val="00BB4AF3"/>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5EC"/>
    <w:rsid w:val="00BC28B8"/>
    <w:rsid w:val="00BC307F"/>
    <w:rsid w:val="00BC30C0"/>
    <w:rsid w:val="00BC36E7"/>
    <w:rsid w:val="00BC3CBD"/>
    <w:rsid w:val="00BC4070"/>
    <w:rsid w:val="00BC47D3"/>
    <w:rsid w:val="00BC4B04"/>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323C"/>
    <w:rsid w:val="00BD351C"/>
    <w:rsid w:val="00BD3702"/>
    <w:rsid w:val="00BD41F6"/>
    <w:rsid w:val="00BD4225"/>
    <w:rsid w:val="00BD4757"/>
    <w:rsid w:val="00BD4F35"/>
    <w:rsid w:val="00BD5195"/>
    <w:rsid w:val="00BD5877"/>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EBF"/>
    <w:rsid w:val="00BE1EDA"/>
    <w:rsid w:val="00BE21EC"/>
    <w:rsid w:val="00BE252F"/>
    <w:rsid w:val="00BE29F2"/>
    <w:rsid w:val="00BE3086"/>
    <w:rsid w:val="00BE30AC"/>
    <w:rsid w:val="00BE3255"/>
    <w:rsid w:val="00BE35F7"/>
    <w:rsid w:val="00BE37DE"/>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4E"/>
    <w:rsid w:val="00C02EC3"/>
    <w:rsid w:val="00C03011"/>
    <w:rsid w:val="00C03083"/>
    <w:rsid w:val="00C0334E"/>
    <w:rsid w:val="00C0347D"/>
    <w:rsid w:val="00C03504"/>
    <w:rsid w:val="00C03CAB"/>
    <w:rsid w:val="00C0404A"/>
    <w:rsid w:val="00C0419D"/>
    <w:rsid w:val="00C04835"/>
    <w:rsid w:val="00C04A4E"/>
    <w:rsid w:val="00C04AA0"/>
    <w:rsid w:val="00C04BE2"/>
    <w:rsid w:val="00C04EAD"/>
    <w:rsid w:val="00C04EFC"/>
    <w:rsid w:val="00C04F58"/>
    <w:rsid w:val="00C05611"/>
    <w:rsid w:val="00C05839"/>
    <w:rsid w:val="00C0594F"/>
    <w:rsid w:val="00C059D2"/>
    <w:rsid w:val="00C05B4F"/>
    <w:rsid w:val="00C05DAF"/>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28B"/>
    <w:rsid w:val="00C143E6"/>
    <w:rsid w:val="00C14A76"/>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1D3"/>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C3"/>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DB2"/>
    <w:rsid w:val="00C44FB5"/>
    <w:rsid w:val="00C44FC6"/>
    <w:rsid w:val="00C45332"/>
    <w:rsid w:val="00C45365"/>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20E9"/>
    <w:rsid w:val="00C52224"/>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230"/>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8C8"/>
    <w:rsid w:val="00C74AB0"/>
    <w:rsid w:val="00C74B26"/>
    <w:rsid w:val="00C75220"/>
    <w:rsid w:val="00C753ED"/>
    <w:rsid w:val="00C754DE"/>
    <w:rsid w:val="00C75E4B"/>
    <w:rsid w:val="00C75E8F"/>
    <w:rsid w:val="00C76069"/>
    <w:rsid w:val="00C761DF"/>
    <w:rsid w:val="00C761F2"/>
    <w:rsid w:val="00C76576"/>
    <w:rsid w:val="00C766E4"/>
    <w:rsid w:val="00C76C3A"/>
    <w:rsid w:val="00C76C3E"/>
    <w:rsid w:val="00C77337"/>
    <w:rsid w:val="00C774B2"/>
    <w:rsid w:val="00C77652"/>
    <w:rsid w:val="00C777A2"/>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5EED"/>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DB1"/>
    <w:rsid w:val="00CA030E"/>
    <w:rsid w:val="00CA0330"/>
    <w:rsid w:val="00CA04E6"/>
    <w:rsid w:val="00CA0F81"/>
    <w:rsid w:val="00CA1816"/>
    <w:rsid w:val="00CA1B20"/>
    <w:rsid w:val="00CA1C76"/>
    <w:rsid w:val="00CA1D3C"/>
    <w:rsid w:val="00CA21E9"/>
    <w:rsid w:val="00CA242F"/>
    <w:rsid w:val="00CA2648"/>
    <w:rsid w:val="00CA2C33"/>
    <w:rsid w:val="00CA2E85"/>
    <w:rsid w:val="00CA3105"/>
    <w:rsid w:val="00CA32F2"/>
    <w:rsid w:val="00CA33F7"/>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CD5"/>
    <w:rsid w:val="00CB2DE1"/>
    <w:rsid w:val="00CB2EC3"/>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931"/>
    <w:rsid w:val="00CC23DD"/>
    <w:rsid w:val="00CC2C58"/>
    <w:rsid w:val="00CC2E36"/>
    <w:rsid w:val="00CC386D"/>
    <w:rsid w:val="00CC3BB1"/>
    <w:rsid w:val="00CC3CD0"/>
    <w:rsid w:val="00CC4197"/>
    <w:rsid w:val="00CC422A"/>
    <w:rsid w:val="00CC42B5"/>
    <w:rsid w:val="00CC44A0"/>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C95"/>
    <w:rsid w:val="00CC7CAE"/>
    <w:rsid w:val="00CC7E12"/>
    <w:rsid w:val="00CC7F74"/>
    <w:rsid w:val="00CC7F90"/>
    <w:rsid w:val="00CD0327"/>
    <w:rsid w:val="00CD0861"/>
    <w:rsid w:val="00CD0973"/>
    <w:rsid w:val="00CD09D8"/>
    <w:rsid w:val="00CD0C0F"/>
    <w:rsid w:val="00CD141D"/>
    <w:rsid w:val="00CD2476"/>
    <w:rsid w:val="00CD2757"/>
    <w:rsid w:val="00CD29EB"/>
    <w:rsid w:val="00CD2BE6"/>
    <w:rsid w:val="00CD2E0E"/>
    <w:rsid w:val="00CD3566"/>
    <w:rsid w:val="00CD36C5"/>
    <w:rsid w:val="00CD3C1A"/>
    <w:rsid w:val="00CD4146"/>
    <w:rsid w:val="00CD4545"/>
    <w:rsid w:val="00CD460D"/>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B5"/>
    <w:rsid w:val="00CE02D3"/>
    <w:rsid w:val="00CE05C2"/>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F4"/>
    <w:rsid w:val="00CE33F0"/>
    <w:rsid w:val="00CE3627"/>
    <w:rsid w:val="00CE3932"/>
    <w:rsid w:val="00CE39B8"/>
    <w:rsid w:val="00CE3A14"/>
    <w:rsid w:val="00CE3A5A"/>
    <w:rsid w:val="00CE3BC5"/>
    <w:rsid w:val="00CE3C8C"/>
    <w:rsid w:val="00CE4664"/>
    <w:rsid w:val="00CE4857"/>
    <w:rsid w:val="00CE490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298"/>
    <w:rsid w:val="00CE734F"/>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21FF"/>
    <w:rsid w:val="00CF284D"/>
    <w:rsid w:val="00CF2D93"/>
    <w:rsid w:val="00CF33D8"/>
    <w:rsid w:val="00CF3AC8"/>
    <w:rsid w:val="00CF3FAA"/>
    <w:rsid w:val="00CF40DF"/>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7117"/>
    <w:rsid w:val="00CF71DE"/>
    <w:rsid w:val="00CF746D"/>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89E"/>
    <w:rsid w:val="00D109C5"/>
    <w:rsid w:val="00D109CB"/>
    <w:rsid w:val="00D10A3B"/>
    <w:rsid w:val="00D10A7E"/>
    <w:rsid w:val="00D10C13"/>
    <w:rsid w:val="00D10ED2"/>
    <w:rsid w:val="00D10F24"/>
    <w:rsid w:val="00D113A0"/>
    <w:rsid w:val="00D11D56"/>
    <w:rsid w:val="00D12035"/>
    <w:rsid w:val="00D120A0"/>
    <w:rsid w:val="00D1216B"/>
    <w:rsid w:val="00D12AB3"/>
    <w:rsid w:val="00D135C5"/>
    <w:rsid w:val="00D13800"/>
    <w:rsid w:val="00D13933"/>
    <w:rsid w:val="00D1398B"/>
    <w:rsid w:val="00D13A39"/>
    <w:rsid w:val="00D13CEA"/>
    <w:rsid w:val="00D14957"/>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901"/>
    <w:rsid w:val="00D21A79"/>
    <w:rsid w:val="00D21FC9"/>
    <w:rsid w:val="00D221A4"/>
    <w:rsid w:val="00D2227C"/>
    <w:rsid w:val="00D222D0"/>
    <w:rsid w:val="00D22450"/>
    <w:rsid w:val="00D22646"/>
    <w:rsid w:val="00D22659"/>
    <w:rsid w:val="00D226F9"/>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62D1"/>
    <w:rsid w:val="00D26523"/>
    <w:rsid w:val="00D26F16"/>
    <w:rsid w:val="00D27138"/>
    <w:rsid w:val="00D271BF"/>
    <w:rsid w:val="00D273D2"/>
    <w:rsid w:val="00D27567"/>
    <w:rsid w:val="00D276A2"/>
    <w:rsid w:val="00D276AC"/>
    <w:rsid w:val="00D3003B"/>
    <w:rsid w:val="00D303B8"/>
    <w:rsid w:val="00D303D5"/>
    <w:rsid w:val="00D306F2"/>
    <w:rsid w:val="00D30986"/>
    <w:rsid w:val="00D30BE3"/>
    <w:rsid w:val="00D31063"/>
    <w:rsid w:val="00D311D3"/>
    <w:rsid w:val="00D31398"/>
    <w:rsid w:val="00D313E7"/>
    <w:rsid w:val="00D314E5"/>
    <w:rsid w:val="00D31649"/>
    <w:rsid w:val="00D31833"/>
    <w:rsid w:val="00D318DD"/>
    <w:rsid w:val="00D3197B"/>
    <w:rsid w:val="00D3231C"/>
    <w:rsid w:val="00D32510"/>
    <w:rsid w:val="00D32845"/>
    <w:rsid w:val="00D32FC8"/>
    <w:rsid w:val="00D3391E"/>
    <w:rsid w:val="00D33A66"/>
    <w:rsid w:val="00D33AB8"/>
    <w:rsid w:val="00D33DDC"/>
    <w:rsid w:val="00D342DF"/>
    <w:rsid w:val="00D34580"/>
    <w:rsid w:val="00D34600"/>
    <w:rsid w:val="00D34659"/>
    <w:rsid w:val="00D346D7"/>
    <w:rsid w:val="00D347AD"/>
    <w:rsid w:val="00D347EA"/>
    <w:rsid w:val="00D34B67"/>
    <w:rsid w:val="00D34DDF"/>
    <w:rsid w:val="00D34EE8"/>
    <w:rsid w:val="00D354A5"/>
    <w:rsid w:val="00D359F7"/>
    <w:rsid w:val="00D35AC3"/>
    <w:rsid w:val="00D36004"/>
    <w:rsid w:val="00D36EF6"/>
    <w:rsid w:val="00D3715A"/>
    <w:rsid w:val="00D3734F"/>
    <w:rsid w:val="00D3736A"/>
    <w:rsid w:val="00D374DE"/>
    <w:rsid w:val="00D3750C"/>
    <w:rsid w:val="00D37837"/>
    <w:rsid w:val="00D37BF3"/>
    <w:rsid w:val="00D37D85"/>
    <w:rsid w:val="00D37E48"/>
    <w:rsid w:val="00D37E75"/>
    <w:rsid w:val="00D37EA2"/>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3C"/>
    <w:rsid w:val="00D41752"/>
    <w:rsid w:val="00D41D10"/>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4BE"/>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029"/>
    <w:rsid w:val="00D624C0"/>
    <w:rsid w:val="00D626E7"/>
    <w:rsid w:val="00D6281C"/>
    <w:rsid w:val="00D62A6E"/>
    <w:rsid w:val="00D63012"/>
    <w:rsid w:val="00D632F4"/>
    <w:rsid w:val="00D63567"/>
    <w:rsid w:val="00D6365D"/>
    <w:rsid w:val="00D6366A"/>
    <w:rsid w:val="00D6392A"/>
    <w:rsid w:val="00D63AEF"/>
    <w:rsid w:val="00D63F4D"/>
    <w:rsid w:val="00D64397"/>
    <w:rsid w:val="00D6445A"/>
    <w:rsid w:val="00D6449F"/>
    <w:rsid w:val="00D644A4"/>
    <w:rsid w:val="00D644A7"/>
    <w:rsid w:val="00D644CD"/>
    <w:rsid w:val="00D649A3"/>
    <w:rsid w:val="00D64C38"/>
    <w:rsid w:val="00D64C64"/>
    <w:rsid w:val="00D64E52"/>
    <w:rsid w:val="00D658BA"/>
    <w:rsid w:val="00D66314"/>
    <w:rsid w:val="00D66737"/>
    <w:rsid w:val="00D66ED8"/>
    <w:rsid w:val="00D67274"/>
    <w:rsid w:val="00D673C2"/>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4F08"/>
    <w:rsid w:val="00D75010"/>
    <w:rsid w:val="00D752B7"/>
    <w:rsid w:val="00D75309"/>
    <w:rsid w:val="00D75C5E"/>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1FE2"/>
    <w:rsid w:val="00D82243"/>
    <w:rsid w:val="00D824E4"/>
    <w:rsid w:val="00D8267D"/>
    <w:rsid w:val="00D8330D"/>
    <w:rsid w:val="00D83318"/>
    <w:rsid w:val="00D83334"/>
    <w:rsid w:val="00D8363D"/>
    <w:rsid w:val="00D8372F"/>
    <w:rsid w:val="00D83AC4"/>
    <w:rsid w:val="00D83C52"/>
    <w:rsid w:val="00D83D78"/>
    <w:rsid w:val="00D83E5E"/>
    <w:rsid w:val="00D84648"/>
    <w:rsid w:val="00D846AB"/>
    <w:rsid w:val="00D84C4C"/>
    <w:rsid w:val="00D84F09"/>
    <w:rsid w:val="00D84FC8"/>
    <w:rsid w:val="00D853E6"/>
    <w:rsid w:val="00D8547F"/>
    <w:rsid w:val="00D85AC9"/>
    <w:rsid w:val="00D85DAC"/>
    <w:rsid w:val="00D862B8"/>
    <w:rsid w:val="00D863CC"/>
    <w:rsid w:val="00D863F0"/>
    <w:rsid w:val="00D864F8"/>
    <w:rsid w:val="00D8654C"/>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6F3"/>
    <w:rsid w:val="00DA57F4"/>
    <w:rsid w:val="00DA5908"/>
    <w:rsid w:val="00DA5A00"/>
    <w:rsid w:val="00DA5A38"/>
    <w:rsid w:val="00DA5A72"/>
    <w:rsid w:val="00DA5AA2"/>
    <w:rsid w:val="00DA5BE5"/>
    <w:rsid w:val="00DA5F6B"/>
    <w:rsid w:val="00DA5FA3"/>
    <w:rsid w:val="00DA6459"/>
    <w:rsid w:val="00DA645E"/>
    <w:rsid w:val="00DA6736"/>
    <w:rsid w:val="00DA69AD"/>
    <w:rsid w:val="00DA6AB6"/>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B97"/>
    <w:rsid w:val="00DB2EF1"/>
    <w:rsid w:val="00DB3349"/>
    <w:rsid w:val="00DB3488"/>
    <w:rsid w:val="00DB3638"/>
    <w:rsid w:val="00DB4544"/>
    <w:rsid w:val="00DB4744"/>
    <w:rsid w:val="00DB4B21"/>
    <w:rsid w:val="00DB522C"/>
    <w:rsid w:val="00DB5511"/>
    <w:rsid w:val="00DB573F"/>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A89"/>
    <w:rsid w:val="00DC3AA6"/>
    <w:rsid w:val="00DC3E8C"/>
    <w:rsid w:val="00DC4021"/>
    <w:rsid w:val="00DC4213"/>
    <w:rsid w:val="00DC42A0"/>
    <w:rsid w:val="00DC42A5"/>
    <w:rsid w:val="00DC4330"/>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B7C"/>
    <w:rsid w:val="00DD1D5C"/>
    <w:rsid w:val="00DD1D85"/>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F0116"/>
    <w:rsid w:val="00DF0DCD"/>
    <w:rsid w:val="00DF1011"/>
    <w:rsid w:val="00DF1221"/>
    <w:rsid w:val="00DF12F2"/>
    <w:rsid w:val="00DF1316"/>
    <w:rsid w:val="00DF137A"/>
    <w:rsid w:val="00DF14CA"/>
    <w:rsid w:val="00DF15F7"/>
    <w:rsid w:val="00DF18A4"/>
    <w:rsid w:val="00DF194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7506"/>
    <w:rsid w:val="00E3001D"/>
    <w:rsid w:val="00E3002C"/>
    <w:rsid w:val="00E3033C"/>
    <w:rsid w:val="00E309B0"/>
    <w:rsid w:val="00E30D3D"/>
    <w:rsid w:val="00E31003"/>
    <w:rsid w:val="00E31293"/>
    <w:rsid w:val="00E312C2"/>
    <w:rsid w:val="00E314FB"/>
    <w:rsid w:val="00E31993"/>
    <w:rsid w:val="00E319A4"/>
    <w:rsid w:val="00E31C13"/>
    <w:rsid w:val="00E31CCC"/>
    <w:rsid w:val="00E3232C"/>
    <w:rsid w:val="00E3247A"/>
    <w:rsid w:val="00E325EC"/>
    <w:rsid w:val="00E33232"/>
    <w:rsid w:val="00E332A9"/>
    <w:rsid w:val="00E334ED"/>
    <w:rsid w:val="00E33515"/>
    <w:rsid w:val="00E3356E"/>
    <w:rsid w:val="00E335AB"/>
    <w:rsid w:val="00E33AA3"/>
    <w:rsid w:val="00E33AD6"/>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6F3"/>
    <w:rsid w:val="00E35CDB"/>
    <w:rsid w:val="00E35E47"/>
    <w:rsid w:val="00E35ED2"/>
    <w:rsid w:val="00E36085"/>
    <w:rsid w:val="00E36561"/>
    <w:rsid w:val="00E36CA2"/>
    <w:rsid w:val="00E36CF8"/>
    <w:rsid w:val="00E36D37"/>
    <w:rsid w:val="00E36D62"/>
    <w:rsid w:val="00E36E3E"/>
    <w:rsid w:val="00E36F52"/>
    <w:rsid w:val="00E36F9E"/>
    <w:rsid w:val="00E373EA"/>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E4C"/>
    <w:rsid w:val="00E60245"/>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7481"/>
    <w:rsid w:val="00E67813"/>
    <w:rsid w:val="00E67EAD"/>
    <w:rsid w:val="00E67FCB"/>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826"/>
    <w:rsid w:val="00E74901"/>
    <w:rsid w:val="00E74D93"/>
    <w:rsid w:val="00E7553E"/>
    <w:rsid w:val="00E755E3"/>
    <w:rsid w:val="00E75641"/>
    <w:rsid w:val="00E7576C"/>
    <w:rsid w:val="00E75D5F"/>
    <w:rsid w:val="00E75F4B"/>
    <w:rsid w:val="00E75F80"/>
    <w:rsid w:val="00E760DD"/>
    <w:rsid w:val="00E760F9"/>
    <w:rsid w:val="00E7616B"/>
    <w:rsid w:val="00E762F9"/>
    <w:rsid w:val="00E763C7"/>
    <w:rsid w:val="00E76531"/>
    <w:rsid w:val="00E76588"/>
    <w:rsid w:val="00E76CC3"/>
    <w:rsid w:val="00E77301"/>
    <w:rsid w:val="00E773FB"/>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A33"/>
    <w:rsid w:val="00EA28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40F7"/>
    <w:rsid w:val="00EC4815"/>
    <w:rsid w:val="00EC4833"/>
    <w:rsid w:val="00EC4899"/>
    <w:rsid w:val="00EC4E6D"/>
    <w:rsid w:val="00EC4EB1"/>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10B8"/>
    <w:rsid w:val="00EE153F"/>
    <w:rsid w:val="00EE15E6"/>
    <w:rsid w:val="00EE162D"/>
    <w:rsid w:val="00EE1794"/>
    <w:rsid w:val="00EE2234"/>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622"/>
    <w:rsid w:val="00EF0789"/>
    <w:rsid w:val="00EF0795"/>
    <w:rsid w:val="00EF0823"/>
    <w:rsid w:val="00EF0C2B"/>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852"/>
    <w:rsid w:val="00EF7B67"/>
    <w:rsid w:val="00EF7CFD"/>
    <w:rsid w:val="00EF7D03"/>
    <w:rsid w:val="00EF7DF7"/>
    <w:rsid w:val="00EF7E0D"/>
    <w:rsid w:val="00F00080"/>
    <w:rsid w:val="00F000B4"/>
    <w:rsid w:val="00F00106"/>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967"/>
    <w:rsid w:val="00F05A2A"/>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EF5"/>
    <w:rsid w:val="00F14F15"/>
    <w:rsid w:val="00F1569B"/>
    <w:rsid w:val="00F15A1B"/>
    <w:rsid w:val="00F15AA1"/>
    <w:rsid w:val="00F16296"/>
    <w:rsid w:val="00F166FA"/>
    <w:rsid w:val="00F16771"/>
    <w:rsid w:val="00F16942"/>
    <w:rsid w:val="00F16ABE"/>
    <w:rsid w:val="00F171F1"/>
    <w:rsid w:val="00F17711"/>
    <w:rsid w:val="00F17807"/>
    <w:rsid w:val="00F17B62"/>
    <w:rsid w:val="00F17BC2"/>
    <w:rsid w:val="00F17DAE"/>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301AE"/>
    <w:rsid w:val="00F30209"/>
    <w:rsid w:val="00F30687"/>
    <w:rsid w:val="00F30D28"/>
    <w:rsid w:val="00F312ED"/>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567"/>
    <w:rsid w:val="00F515E3"/>
    <w:rsid w:val="00F516EB"/>
    <w:rsid w:val="00F5170E"/>
    <w:rsid w:val="00F51755"/>
    <w:rsid w:val="00F51861"/>
    <w:rsid w:val="00F51D1A"/>
    <w:rsid w:val="00F51DAE"/>
    <w:rsid w:val="00F51F6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5DE"/>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6186"/>
    <w:rsid w:val="00F86208"/>
    <w:rsid w:val="00F865A4"/>
    <w:rsid w:val="00F86650"/>
    <w:rsid w:val="00F8676D"/>
    <w:rsid w:val="00F869E2"/>
    <w:rsid w:val="00F86CF8"/>
    <w:rsid w:val="00F86E1D"/>
    <w:rsid w:val="00F87345"/>
    <w:rsid w:val="00F87520"/>
    <w:rsid w:val="00F878E5"/>
    <w:rsid w:val="00F879E4"/>
    <w:rsid w:val="00F87D94"/>
    <w:rsid w:val="00F900CD"/>
    <w:rsid w:val="00F9034B"/>
    <w:rsid w:val="00F9063F"/>
    <w:rsid w:val="00F907EA"/>
    <w:rsid w:val="00F909EF"/>
    <w:rsid w:val="00F90CF9"/>
    <w:rsid w:val="00F91086"/>
    <w:rsid w:val="00F917DC"/>
    <w:rsid w:val="00F91A50"/>
    <w:rsid w:val="00F91F66"/>
    <w:rsid w:val="00F91FE9"/>
    <w:rsid w:val="00F92378"/>
    <w:rsid w:val="00F923C0"/>
    <w:rsid w:val="00F9250D"/>
    <w:rsid w:val="00F92545"/>
    <w:rsid w:val="00F925F8"/>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9E6"/>
    <w:rsid w:val="00F96C65"/>
    <w:rsid w:val="00F97300"/>
    <w:rsid w:val="00F97324"/>
    <w:rsid w:val="00F97530"/>
    <w:rsid w:val="00F97D83"/>
    <w:rsid w:val="00FA0631"/>
    <w:rsid w:val="00FA07B3"/>
    <w:rsid w:val="00FA07FF"/>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8DF"/>
    <w:rsid w:val="00FB0A44"/>
    <w:rsid w:val="00FB0ADD"/>
    <w:rsid w:val="00FB1143"/>
    <w:rsid w:val="00FB1325"/>
    <w:rsid w:val="00FB158F"/>
    <w:rsid w:val="00FB1A23"/>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730D"/>
    <w:rsid w:val="00FC749B"/>
    <w:rsid w:val="00FC7703"/>
    <w:rsid w:val="00FC7732"/>
    <w:rsid w:val="00FC78CE"/>
    <w:rsid w:val="00FC79DE"/>
    <w:rsid w:val="00FC7BA6"/>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47"/>
    <w:rsid w:val="00FE6517"/>
    <w:rsid w:val="00FE65E0"/>
    <w:rsid w:val="00FE67C0"/>
    <w:rsid w:val="00FE6FAA"/>
    <w:rsid w:val="00FE7070"/>
    <w:rsid w:val="00FE714F"/>
    <w:rsid w:val="00FE776B"/>
    <w:rsid w:val="00FE7C46"/>
    <w:rsid w:val="00FF014F"/>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46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2d">
    <w:name w:val="网格型2"/>
    <w:basedOn w:val="a1"/>
    <w:next w:val="aff"/>
    <w:uiPriority w:val="59"/>
    <w:rsid w:val="00740C5C"/>
    <w:rPr>
      <w:rFonts w:eastAsia="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42B22-2405-46B5-BA46-753B1B85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5558</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2025-02-07T10:55:00Z</dcterms:created>
  <dcterms:modified xsi:type="dcterms:W3CDTF">2025-02-07T10:55:00Z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